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E82E9" w14:textId="77777777" w:rsidR="00C85069" w:rsidRPr="00F9279A" w:rsidRDefault="00C85069" w:rsidP="00C85069">
      <w:r w:rsidRPr="00311342">
        <w:rPr>
          <w:b/>
        </w:rPr>
        <w:t>CURRICULUM VITA</w:t>
      </w:r>
      <w:r>
        <w:rPr>
          <w:b/>
        </w:rPr>
        <w:t>E</w:t>
      </w:r>
    </w:p>
    <w:p w14:paraId="44D1D426" w14:textId="77777777" w:rsidR="00C85069" w:rsidRPr="00392431" w:rsidRDefault="00C85069" w:rsidP="00C85069">
      <w:pPr>
        <w:rPr>
          <w:rFonts w:asciiTheme="minorHAnsi" w:hAnsiTheme="minorHAnsi"/>
        </w:rPr>
      </w:pPr>
    </w:p>
    <w:p w14:paraId="4D5A9A8C" w14:textId="7B1BCDB4" w:rsidR="00C85069" w:rsidRPr="00392431" w:rsidRDefault="00C93348" w:rsidP="00C85069">
      <w:pPr>
        <w:rPr>
          <w:rFonts w:asciiTheme="minorHAnsi" w:hAnsiTheme="minorHAnsi"/>
        </w:rPr>
      </w:pPr>
      <w:r>
        <w:rPr>
          <w:rFonts w:asciiTheme="minorHAnsi" w:hAnsiTheme="minorHAnsi"/>
        </w:rPr>
        <w:t>Prof Francesca Patriarca</w:t>
      </w:r>
    </w:p>
    <w:p w14:paraId="02D84608" w14:textId="77777777" w:rsidR="00C85069" w:rsidRPr="00973D4E" w:rsidRDefault="00C85069" w:rsidP="00C85069">
      <w:pPr>
        <w:spacing w:line="360" w:lineRule="auto"/>
        <w:rPr>
          <w:rFonts w:asciiTheme="minorHAnsi" w:hAnsiTheme="minorHAnsi"/>
        </w:rPr>
      </w:pPr>
      <w:r w:rsidRPr="00973D4E">
        <w:rPr>
          <w:rFonts w:asciiTheme="minorHAnsi" w:hAnsiTheme="minorHAnsi"/>
        </w:rPr>
        <w:t>Tax code PTRFNC64M49L483Y</w:t>
      </w:r>
    </w:p>
    <w:p w14:paraId="3E033FB4" w14:textId="77777777" w:rsidR="00C85069" w:rsidRPr="00392431" w:rsidRDefault="00C85069" w:rsidP="00C85069">
      <w:pPr>
        <w:spacing w:line="360" w:lineRule="auto"/>
        <w:rPr>
          <w:rFonts w:asciiTheme="minorHAnsi" w:hAnsiTheme="minorHAnsi"/>
        </w:rPr>
      </w:pPr>
      <w:r w:rsidRPr="00392431">
        <w:rPr>
          <w:rFonts w:asciiTheme="minorHAnsi" w:hAnsiTheme="minorHAnsi"/>
          <w:lang w:val="en-GB"/>
        </w:rPr>
        <w:t>EDUCATION ANS SCHOLARSHIP</w:t>
      </w:r>
    </w:p>
    <w:p w14:paraId="1DAFA8F9" w14:textId="590ADFC3" w:rsidR="00C85069" w:rsidRPr="00973D4E" w:rsidRDefault="00C85069" w:rsidP="00C43D31">
      <w:pPr>
        <w:numPr>
          <w:ilvl w:val="0"/>
          <w:numId w:val="2"/>
        </w:numPr>
        <w:suppressAutoHyphens/>
        <w:spacing w:after="0" w:line="360" w:lineRule="auto"/>
        <w:rPr>
          <w:rFonts w:asciiTheme="minorHAnsi" w:hAnsiTheme="minorHAnsi"/>
          <w:lang w:val="en-US"/>
        </w:rPr>
      </w:pPr>
      <w:r w:rsidRPr="00392431">
        <w:rPr>
          <w:rFonts w:asciiTheme="minorHAnsi" w:hAnsiTheme="minorHAnsi"/>
          <w:lang w:val="en-GB"/>
        </w:rPr>
        <w:t xml:space="preserve">Medicine and Surgery degree obtained </w:t>
      </w:r>
      <w:r w:rsidR="002B278B">
        <w:rPr>
          <w:rFonts w:asciiTheme="minorHAnsi" w:hAnsiTheme="minorHAnsi"/>
          <w:lang w:val="en-GB"/>
        </w:rPr>
        <w:t>“cum Laude”</w:t>
      </w:r>
      <w:r w:rsidRPr="00392431">
        <w:rPr>
          <w:rFonts w:asciiTheme="minorHAnsi" w:hAnsiTheme="minorHAnsi"/>
          <w:lang w:val="en-GB"/>
        </w:rPr>
        <w:t>at the Catholic University of Rome in July 1989.</w:t>
      </w:r>
    </w:p>
    <w:p w14:paraId="76F214FF" w14:textId="77777777" w:rsidR="00C85069" w:rsidRPr="00392431" w:rsidRDefault="00C85069" w:rsidP="00C43D31">
      <w:pPr>
        <w:numPr>
          <w:ilvl w:val="0"/>
          <w:numId w:val="2"/>
        </w:numPr>
        <w:suppressAutoHyphens/>
        <w:spacing w:after="0" w:line="360" w:lineRule="auto"/>
        <w:rPr>
          <w:rFonts w:asciiTheme="minorHAnsi" w:hAnsiTheme="minorHAnsi"/>
        </w:rPr>
      </w:pPr>
      <w:r w:rsidRPr="00392431">
        <w:rPr>
          <w:rFonts w:asciiTheme="minorHAnsi" w:hAnsiTheme="minorHAnsi"/>
          <w:lang w:val="en-GB"/>
        </w:rPr>
        <w:t>Medical License N° 3582 January 10, 1990</w:t>
      </w:r>
    </w:p>
    <w:p w14:paraId="401C71D9" w14:textId="1137209F" w:rsidR="00C85069" w:rsidRPr="00973D4E" w:rsidRDefault="00C85069" w:rsidP="00C43D31">
      <w:pPr>
        <w:numPr>
          <w:ilvl w:val="0"/>
          <w:numId w:val="2"/>
        </w:numPr>
        <w:suppressAutoHyphens/>
        <w:spacing w:after="0" w:line="360" w:lineRule="auto"/>
        <w:rPr>
          <w:rFonts w:asciiTheme="minorHAnsi" w:hAnsiTheme="minorHAnsi"/>
          <w:lang w:val="en-US"/>
        </w:rPr>
      </w:pPr>
      <w:r w:rsidRPr="00392431">
        <w:rPr>
          <w:rFonts w:asciiTheme="minorHAnsi" w:hAnsiTheme="minorHAnsi"/>
          <w:lang w:val="en-GB"/>
        </w:rPr>
        <w:t xml:space="preserve">Specialization in Medical Oncology </w:t>
      </w:r>
      <w:r w:rsidR="002B278B">
        <w:rPr>
          <w:rFonts w:asciiTheme="minorHAnsi" w:hAnsiTheme="minorHAnsi"/>
          <w:lang w:val="en-GB"/>
        </w:rPr>
        <w:t xml:space="preserve">with 70/70 </w:t>
      </w:r>
      <w:r w:rsidRPr="00392431">
        <w:rPr>
          <w:rFonts w:asciiTheme="minorHAnsi" w:hAnsiTheme="minorHAnsi"/>
          <w:lang w:val="en-GB"/>
        </w:rPr>
        <w:t>obtained at the University of Padua in 1993.</w:t>
      </w:r>
    </w:p>
    <w:p w14:paraId="1E486B60" w14:textId="2644A7BB" w:rsidR="00C85069" w:rsidRPr="00973D4E" w:rsidRDefault="00C85069" w:rsidP="00C43D31">
      <w:pPr>
        <w:numPr>
          <w:ilvl w:val="0"/>
          <w:numId w:val="2"/>
        </w:numPr>
        <w:suppressAutoHyphens/>
        <w:spacing w:after="0" w:line="360" w:lineRule="auto"/>
        <w:rPr>
          <w:rFonts w:asciiTheme="minorHAnsi" w:hAnsiTheme="minorHAnsi"/>
          <w:lang w:val="en-US"/>
        </w:rPr>
      </w:pPr>
      <w:r w:rsidRPr="00392431">
        <w:rPr>
          <w:rFonts w:asciiTheme="minorHAnsi" w:hAnsiTheme="minorHAnsi"/>
          <w:lang w:val="en-GB"/>
        </w:rPr>
        <w:t xml:space="preserve">Specialization in Haematology </w:t>
      </w:r>
      <w:r w:rsidR="00EB7C0F">
        <w:rPr>
          <w:rFonts w:asciiTheme="minorHAnsi" w:hAnsiTheme="minorHAnsi"/>
          <w:lang w:val="en-GB"/>
        </w:rPr>
        <w:t>“cum laude”</w:t>
      </w:r>
      <w:r w:rsidRPr="00392431">
        <w:rPr>
          <w:rFonts w:asciiTheme="minorHAnsi" w:hAnsiTheme="minorHAnsi"/>
          <w:lang w:val="en-GB"/>
        </w:rPr>
        <w:t>at the University of Udine in 1998.</w:t>
      </w:r>
    </w:p>
    <w:p w14:paraId="5B4BF7AC" w14:textId="77777777" w:rsidR="00C85069" w:rsidRPr="00392431" w:rsidRDefault="00C85069" w:rsidP="00C85069">
      <w:pPr>
        <w:spacing w:line="360" w:lineRule="auto"/>
        <w:rPr>
          <w:rFonts w:asciiTheme="minorHAnsi" w:hAnsiTheme="minorHAnsi"/>
          <w:lang w:val="en-GB"/>
        </w:rPr>
      </w:pPr>
      <w:r w:rsidRPr="00392431">
        <w:rPr>
          <w:rFonts w:asciiTheme="minorHAnsi" w:hAnsiTheme="minorHAnsi"/>
          <w:lang w:val="en-GB"/>
        </w:rPr>
        <w:t>ACADEMIC POSITION</w:t>
      </w:r>
    </w:p>
    <w:p w14:paraId="0C696B5D" w14:textId="7967998C" w:rsidR="00C85069" w:rsidRPr="00973D4E" w:rsidRDefault="00C85069" w:rsidP="00C43D31">
      <w:pPr>
        <w:numPr>
          <w:ilvl w:val="0"/>
          <w:numId w:val="2"/>
        </w:numPr>
        <w:suppressAutoHyphens/>
        <w:spacing w:after="0" w:line="360" w:lineRule="auto"/>
        <w:rPr>
          <w:rFonts w:asciiTheme="minorHAnsi" w:hAnsiTheme="minorHAnsi"/>
          <w:lang w:val="en-US"/>
        </w:rPr>
      </w:pPr>
      <w:r w:rsidRPr="00392431">
        <w:rPr>
          <w:rFonts w:asciiTheme="minorHAnsi" w:hAnsiTheme="minorHAnsi"/>
          <w:lang w:val="en-GB"/>
        </w:rPr>
        <w:t xml:space="preserve">Researcher MED 15/Blood diseases at Udine </w:t>
      </w:r>
      <w:proofErr w:type="gramStart"/>
      <w:r w:rsidRPr="00392431">
        <w:rPr>
          <w:rFonts w:asciiTheme="minorHAnsi" w:hAnsiTheme="minorHAnsi"/>
          <w:lang w:val="en-GB"/>
        </w:rPr>
        <w:t>University</w:t>
      </w:r>
      <w:r w:rsidR="00C93348">
        <w:rPr>
          <w:rFonts w:asciiTheme="minorHAnsi" w:hAnsiTheme="minorHAnsi"/>
          <w:lang w:val="en-GB"/>
        </w:rPr>
        <w:t xml:space="preserve"> </w:t>
      </w:r>
      <w:r w:rsidRPr="00392431">
        <w:rPr>
          <w:rFonts w:asciiTheme="minorHAnsi" w:hAnsiTheme="minorHAnsi"/>
          <w:lang w:val="en-GB"/>
        </w:rPr>
        <w:t xml:space="preserve"> 2007</w:t>
      </w:r>
      <w:proofErr w:type="gramEnd"/>
      <w:r w:rsidR="00C93348">
        <w:rPr>
          <w:rFonts w:asciiTheme="minorHAnsi" w:hAnsiTheme="minorHAnsi"/>
          <w:lang w:val="en-GB"/>
        </w:rPr>
        <w:t xml:space="preserve">-2020 </w:t>
      </w:r>
      <w:r w:rsidRPr="00392431">
        <w:rPr>
          <w:rFonts w:asciiTheme="minorHAnsi" w:hAnsiTheme="minorHAnsi"/>
          <w:lang w:val="en-GB"/>
        </w:rPr>
        <w:t xml:space="preserve"> </w:t>
      </w:r>
    </w:p>
    <w:p w14:paraId="7F5B61EC" w14:textId="21D4E243" w:rsidR="00C93348" w:rsidRPr="00973D4E" w:rsidRDefault="00C93348" w:rsidP="00C93348">
      <w:pPr>
        <w:numPr>
          <w:ilvl w:val="0"/>
          <w:numId w:val="2"/>
        </w:numPr>
        <w:suppressAutoHyphens/>
        <w:spacing w:after="0" w:line="360" w:lineRule="auto"/>
        <w:rPr>
          <w:rFonts w:asciiTheme="minorHAnsi" w:hAnsiTheme="minorHAnsi"/>
          <w:lang w:val="en-US"/>
        </w:rPr>
      </w:pPr>
      <w:r>
        <w:rPr>
          <w:rFonts w:asciiTheme="minorHAnsi" w:hAnsiTheme="minorHAnsi"/>
          <w:lang w:val="en-GB"/>
        </w:rPr>
        <w:t>Associate Professor</w:t>
      </w:r>
      <w:r w:rsidRPr="00392431">
        <w:rPr>
          <w:rFonts w:asciiTheme="minorHAnsi" w:hAnsiTheme="minorHAnsi"/>
          <w:lang w:val="en-GB"/>
        </w:rPr>
        <w:t xml:space="preserve"> MED 15/Blood diseases at Udine </w:t>
      </w:r>
      <w:proofErr w:type="gramStart"/>
      <w:r w:rsidRPr="00392431">
        <w:rPr>
          <w:rFonts w:asciiTheme="minorHAnsi" w:hAnsiTheme="minorHAnsi"/>
          <w:lang w:val="en-GB"/>
        </w:rPr>
        <w:t>University</w:t>
      </w:r>
      <w:r>
        <w:rPr>
          <w:rFonts w:asciiTheme="minorHAnsi" w:hAnsiTheme="minorHAnsi"/>
          <w:lang w:val="en-GB"/>
        </w:rPr>
        <w:t xml:space="preserve">  since</w:t>
      </w:r>
      <w:proofErr w:type="gramEnd"/>
      <w:r>
        <w:rPr>
          <w:rFonts w:asciiTheme="minorHAnsi" w:hAnsiTheme="minorHAnsi"/>
          <w:lang w:val="en-GB"/>
        </w:rPr>
        <w:t xml:space="preserve">  2020 October </w:t>
      </w:r>
      <w:r w:rsidRPr="00392431">
        <w:rPr>
          <w:rFonts w:asciiTheme="minorHAnsi" w:hAnsiTheme="minorHAnsi"/>
          <w:lang w:val="en-GB"/>
        </w:rPr>
        <w:t xml:space="preserve"> </w:t>
      </w:r>
    </w:p>
    <w:p w14:paraId="4DC30CA5" w14:textId="77777777" w:rsidR="00C85069" w:rsidRPr="00392431" w:rsidRDefault="00C85069" w:rsidP="00C85069">
      <w:pPr>
        <w:spacing w:line="360" w:lineRule="auto"/>
        <w:rPr>
          <w:rFonts w:asciiTheme="minorHAnsi" w:hAnsiTheme="minorHAnsi"/>
        </w:rPr>
      </w:pPr>
      <w:r w:rsidRPr="00392431">
        <w:rPr>
          <w:rFonts w:asciiTheme="minorHAnsi" w:hAnsiTheme="minorHAnsi"/>
          <w:lang w:val="en-GB"/>
        </w:rPr>
        <w:t>MEDICAL RELEVANT WORK EXPERIENCE</w:t>
      </w:r>
    </w:p>
    <w:p w14:paraId="4EC8E79D" w14:textId="77777777" w:rsidR="00C85069" w:rsidRPr="00973D4E" w:rsidRDefault="00C85069" w:rsidP="00C43D31">
      <w:pPr>
        <w:numPr>
          <w:ilvl w:val="0"/>
          <w:numId w:val="2"/>
        </w:numPr>
        <w:suppressAutoHyphens/>
        <w:spacing w:after="0" w:line="360" w:lineRule="auto"/>
        <w:rPr>
          <w:rFonts w:asciiTheme="minorHAnsi" w:hAnsiTheme="minorHAnsi"/>
          <w:lang w:val="en-US"/>
        </w:rPr>
      </w:pPr>
      <w:r w:rsidRPr="00392431">
        <w:rPr>
          <w:rFonts w:asciiTheme="minorHAnsi" w:hAnsiTheme="minorHAnsi"/>
          <w:lang w:val="en-GB"/>
        </w:rPr>
        <w:t>Assistant at the Internal Medicine Department of the General Hospital of Udine between 1992 and 1995.</w:t>
      </w:r>
    </w:p>
    <w:p w14:paraId="0C6A4B6E" w14:textId="77777777" w:rsidR="00C85069" w:rsidRPr="00973D4E" w:rsidRDefault="00C85069" w:rsidP="00C43D31">
      <w:pPr>
        <w:numPr>
          <w:ilvl w:val="0"/>
          <w:numId w:val="2"/>
        </w:numPr>
        <w:suppressAutoHyphens/>
        <w:spacing w:after="0" w:line="360" w:lineRule="auto"/>
        <w:rPr>
          <w:rFonts w:asciiTheme="minorHAnsi" w:hAnsiTheme="minorHAnsi"/>
          <w:lang w:val="en-US"/>
        </w:rPr>
      </w:pPr>
      <w:r w:rsidRPr="00392431">
        <w:rPr>
          <w:rFonts w:asciiTheme="minorHAnsi" w:hAnsiTheme="minorHAnsi"/>
          <w:lang w:val="en-GB"/>
        </w:rPr>
        <w:t xml:space="preserve">Assistant at the Haematological Department and Bone Marrow Transplantation </w:t>
      </w:r>
      <w:proofErr w:type="gramStart"/>
      <w:r w:rsidRPr="00392431">
        <w:rPr>
          <w:rFonts w:asciiTheme="minorHAnsi" w:hAnsiTheme="minorHAnsi"/>
          <w:lang w:val="en-GB"/>
        </w:rPr>
        <w:t>Unit ,</w:t>
      </w:r>
      <w:proofErr w:type="gramEnd"/>
      <w:r w:rsidRPr="00392431">
        <w:rPr>
          <w:rFonts w:asciiTheme="minorHAnsi" w:hAnsiTheme="minorHAnsi"/>
          <w:lang w:val="en-GB"/>
        </w:rPr>
        <w:t xml:space="preserve"> University Hospital of Udine since 1996.</w:t>
      </w:r>
    </w:p>
    <w:p w14:paraId="64DC62D2" w14:textId="77777777" w:rsidR="00C85069" w:rsidRDefault="00C85069" w:rsidP="00C43D31">
      <w:pPr>
        <w:numPr>
          <w:ilvl w:val="0"/>
          <w:numId w:val="2"/>
        </w:numPr>
        <w:suppressAutoHyphens/>
        <w:spacing w:after="0" w:line="360" w:lineRule="auto"/>
        <w:rPr>
          <w:rFonts w:asciiTheme="minorHAnsi" w:hAnsiTheme="minorHAnsi"/>
        </w:rPr>
      </w:pPr>
      <w:proofErr w:type="gramStart"/>
      <w:r w:rsidRPr="00392431">
        <w:rPr>
          <w:rFonts w:asciiTheme="minorHAnsi" w:hAnsiTheme="minorHAnsi"/>
        </w:rPr>
        <w:t>Coordinator  of</w:t>
      </w:r>
      <w:proofErr w:type="gramEnd"/>
      <w:r w:rsidRPr="00392431">
        <w:rPr>
          <w:rFonts w:asciiTheme="minorHAnsi" w:hAnsiTheme="minorHAnsi"/>
        </w:rPr>
        <w:t xml:space="preserve"> Transplant  Unit ‘ Carlo Melzi’ , at Clinica Ematologica, Azienda Sanitaria -Universitaria , p.zale S. Maria della Misericordia 10, 33100 Udine, Italy, since 2004  </w:t>
      </w:r>
    </w:p>
    <w:p w14:paraId="32E36828" w14:textId="24A40E5D" w:rsidR="00EB7C0F" w:rsidRPr="00EB7C0F" w:rsidRDefault="00EB7C0F" w:rsidP="00C43D31">
      <w:pPr>
        <w:numPr>
          <w:ilvl w:val="0"/>
          <w:numId w:val="2"/>
        </w:numPr>
        <w:suppressAutoHyphens/>
        <w:spacing w:after="0" w:line="360" w:lineRule="auto"/>
        <w:rPr>
          <w:rFonts w:asciiTheme="minorHAnsi" w:hAnsiTheme="minorHAnsi"/>
          <w:lang w:val="en-GB"/>
        </w:rPr>
      </w:pPr>
      <w:r>
        <w:rPr>
          <w:rFonts w:asciiTheme="minorHAnsi" w:hAnsiTheme="minorHAnsi"/>
          <w:lang w:val="en-GB"/>
        </w:rPr>
        <w:t>High specialization assign</w:t>
      </w:r>
      <w:r w:rsidRPr="00EB7C0F">
        <w:rPr>
          <w:rFonts w:asciiTheme="minorHAnsi" w:hAnsiTheme="minorHAnsi"/>
          <w:lang w:val="en-GB"/>
        </w:rPr>
        <w:t>ment entitled</w:t>
      </w:r>
      <w:r>
        <w:rPr>
          <w:rFonts w:asciiTheme="minorHAnsi" w:hAnsiTheme="minorHAnsi"/>
          <w:lang w:val="en-GB"/>
        </w:rPr>
        <w:t xml:space="preserve"> </w:t>
      </w:r>
      <w:r w:rsidRPr="00EB7C0F">
        <w:rPr>
          <w:rFonts w:asciiTheme="minorHAnsi" w:hAnsiTheme="minorHAnsi"/>
          <w:lang w:val="en-GB"/>
        </w:rPr>
        <w:t>”</w:t>
      </w:r>
      <w:r>
        <w:rPr>
          <w:rFonts w:asciiTheme="minorHAnsi" w:hAnsiTheme="minorHAnsi"/>
          <w:lang w:val="en-GB"/>
        </w:rPr>
        <w:t>M</w:t>
      </w:r>
      <w:r w:rsidRPr="00EB7C0F">
        <w:rPr>
          <w:rFonts w:asciiTheme="minorHAnsi" w:hAnsiTheme="minorHAnsi"/>
          <w:lang w:val="en-GB"/>
        </w:rPr>
        <w:t>anagement of stem cell transpl</w:t>
      </w:r>
      <w:r>
        <w:rPr>
          <w:rFonts w:asciiTheme="minorHAnsi" w:hAnsiTheme="minorHAnsi"/>
          <w:lang w:val="en-GB"/>
        </w:rPr>
        <w:t>an</w:t>
      </w:r>
      <w:r w:rsidRPr="00EB7C0F">
        <w:rPr>
          <w:rFonts w:asciiTheme="minorHAnsi" w:hAnsiTheme="minorHAnsi"/>
          <w:lang w:val="en-GB"/>
        </w:rPr>
        <w:t>tation”</w:t>
      </w:r>
      <w:r>
        <w:rPr>
          <w:rFonts w:asciiTheme="minorHAnsi" w:hAnsiTheme="minorHAnsi"/>
          <w:lang w:val="en-GB"/>
        </w:rPr>
        <w:t xml:space="preserve"> since 2010</w:t>
      </w:r>
    </w:p>
    <w:p w14:paraId="75C80467" w14:textId="77777777" w:rsidR="00C85069" w:rsidRPr="00392431" w:rsidRDefault="00C85069" w:rsidP="00C85069">
      <w:pPr>
        <w:spacing w:line="360" w:lineRule="auto"/>
        <w:rPr>
          <w:rFonts w:asciiTheme="minorHAnsi" w:hAnsiTheme="minorHAnsi"/>
        </w:rPr>
      </w:pPr>
      <w:r w:rsidRPr="00392431">
        <w:rPr>
          <w:rFonts w:asciiTheme="minorHAnsi" w:hAnsiTheme="minorHAnsi"/>
        </w:rPr>
        <w:t>PROFESSIONAL MEMBERSHIP</w:t>
      </w:r>
    </w:p>
    <w:p w14:paraId="155DD5C3" w14:textId="77777777" w:rsidR="00C85069" w:rsidRPr="00973D4E" w:rsidRDefault="00C85069" w:rsidP="00C43D31">
      <w:pPr>
        <w:numPr>
          <w:ilvl w:val="0"/>
          <w:numId w:val="2"/>
        </w:numPr>
        <w:suppressAutoHyphens/>
        <w:spacing w:after="0" w:line="360" w:lineRule="auto"/>
        <w:rPr>
          <w:rFonts w:asciiTheme="minorHAnsi" w:hAnsiTheme="minorHAnsi"/>
          <w:lang w:val="en-US"/>
        </w:rPr>
      </w:pPr>
      <w:r w:rsidRPr="00973D4E">
        <w:rPr>
          <w:rFonts w:asciiTheme="minorHAnsi" w:hAnsiTheme="minorHAnsi"/>
          <w:lang w:val="en-US"/>
        </w:rPr>
        <w:t xml:space="preserve">Member of the Board </w:t>
      </w:r>
      <w:proofErr w:type="gramStart"/>
      <w:r w:rsidRPr="00973D4E">
        <w:rPr>
          <w:rFonts w:asciiTheme="minorHAnsi" w:hAnsiTheme="minorHAnsi"/>
          <w:lang w:val="en-US"/>
        </w:rPr>
        <w:t>of  the</w:t>
      </w:r>
      <w:proofErr w:type="gramEnd"/>
      <w:r w:rsidRPr="00973D4E">
        <w:rPr>
          <w:rFonts w:asciiTheme="minorHAnsi" w:hAnsiTheme="minorHAnsi"/>
          <w:lang w:val="en-US"/>
        </w:rPr>
        <w:t xml:space="preserve"> Working Party Multiple Myeloma of the Gruppo Italiano Malattie Ematologiche dell’Adulto (GIMEMA) since 2010, with the role of coordinating the scientific meetings in the area of Triveneto (since 2010) and of coordinating the Transplant Committee (since 2017)</w:t>
      </w:r>
    </w:p>
    <w:p w14:paraId="4BDE5482" w14:textId="5F9EE3F1" w:rsidR="00C85069" w:rsidRPr="00973D4E" w:rsidRDefault="00C85069" w:rsidP="00C43D31">
      <w:pPr>
        <w:numPr>
          <w:ilvl w:val="0"/>
          <w:numId w:val="2"/>
        </w:numPr>
        <w:suppressAutoHyphens/>
        <w:spacing w:after="0" w:line="360" w:lineRule="auto"/>
        <w:rPr>
          <w:rFonts w:asciiTheme="minorHAnsi" w:hAnsiTheme="minorHAnsi"/>
          <w:lang w:val="en-US"/>
        </w:rPr>
      </w:pPr>
      <w:r w:rsidRPr="00392431">
        <w:rPr>
          <w:rFonts w:asciiTheme="minorHAnsi" w:hAnsiTheme="minorHAnsi"/>
          <w:lang w:val="en-GB"/>
        </w:rPr>
        <w:t>Member of the Board of Gruppo Italiano Trapianto di Midollo Osseo (GITMO) since 2015, Allogeneic Transplant Activity Coordinator</w:t>
      </w:r>
      <w:r w:rsidR="00111CCD">
        <w:rPr>
          <w:rFonts w:asciiTheme="minorHAnsi" w:hAnsiTheme="minorHAnsi"/>
          <w:lang w:val="en-GB"/>
        </w:rPr>
        <w:t xml:space="preserve"> between 2015 and 2019</w:t>
      </w:r>
    </w:p>
    <w:p w14:paraId="2B5CE1AF" w14:textId="77777777" w:rsidR="00C85069" w:rsidRPr="00973D4E" w:rsidRDefault="00C85069" w:rsidP="00C43D31">
      <w:pPr>
        <w:numPr>
          <w:ilvl w:val="0"/>
          <w:numId w:val="2"/>
        </w:numPr>
        <w:suppressAutoHyphens/>
        <w:spacing w:after="0" w:line="360" w:lineRule="auto"/>
        <w:rPr>
          <w:rFonts w:asciiTheme="minorHAnsi" w:hAnsiTheme="minorHAnsi"/>
          <w:lang w:val="en-US"/>
        </w:rPr>
      </w:pPr>
      <w:r w:rsidRPr="00392431">
        <w:rPr>
          <w:rFonts w:asciiTheme="minorHAnsi" w:hAnsiTheme="minorHAnsi"/>
          <w:lang w:val="en-GB"/>
        </w:rPr>
        <w:t>Member of the Board of Società Italiana di Ematologia (SIE) since 2017</w:t>
      </w:r>
    </w:p>
    <w:p w14:paraId="254AC3FA" w14:textId="77777777" w:rsidR="00C85069" w:rsidRPr="00973D4E" w:rsidRDefault="00C85069" w:rsidP="00C85069">
      <w:pPr>
        <w:spacing w:line="360" w:lineRule="auto"/>
        <w:rPr>
          <w:rFonts w:asciiTheme="minorHAnsi" w:hAnsiTheme="minorHAnsi"/>
          <w:lang w:val="en-US"/>
        </w:rPr>
      </w:pPr>
      <w:r w:rsidRPr="00973D4E">
        <w:rPr>
          <w:rFonts w:asciiTheme="minorHAnsi" w:hAnsiTheme="minorHAnsi"/>
          <w:lang w:val="en-US"/>
        </w:rPr>
        <w:t>EXPERIENCE ABROAD</w:t>
      </w:r>
    </w:p>
    <w:p w14:paraId="404D19A6" w14:textId="77777777" w:rsidR="00C85069" w:rsidRPr="00392431" w:rsidRDefault="00C85069" w:rsidP="00C85069">
      <w:pPr>
        <w:spacing w:line="360" w:lineRule="auto"/>
        <w:rPr>
          <w:rFonts w:asciiTheme="minorHAnsi" w:hAnsiTheme="minorHAnsi"/>
          <w:lang w:val="en-GB"/>
        </w:rPr>
      </w:pPr>
      <w:r w:rsidRPr="00392431">
        <w:rPr>
          <w:rFonts w:asciiTheme="minorHAnsi" w:hAnsiTheme="minorHAnsi"/>
          <w:lang w:val="en-GB"/>
        </w:rPr>
        <w:t>•</w:t>
      </w:r>
      <w:r w:rsidRPr="00392431">
        <w:rPr>
          <w:rFonts w:asciiTheme="minorHAnsi" w:hAnsiTheme="minorHAnsi"/>
          <w:lang w:val="en-GB"/>
        </w:rPr>
        <w:tab/>
        <w:t xml:space="preserve">Course " Training course on lymphomas" in Vienna, April </w:t>
      </w:r>
      <w:proofErr w:type="gramStart"/>
      <w:r w:rsidRPr="00392431">
        <w:rPr>
          <w:rFonts w:asciiTheme="minorHAnsi" w:hAnsiTheme="minorHAnsi"/>
          <w:lang w:val="en-GB"/>
        </w:rPr>
        <w:t>1994 ,</w:t>
      </w:r>
      <w:proofErr w:type="gramEnd"/>
      <w:r w:rsidRPr="00392431">
        <w:rPr>
          <w:rFonts w:asciiTheme="minorHAnsi" w:hAnsiTheme="minorHAnsi"/>
          <w:lang w:val="en-GB"/>
        </w:rPr>
        <w:t xml:space="preserve"> organized by the  dall’European School of Oncology</w:t>
      </w:r>
    </w:p>
    <w:p w14:paraId="68DDC840" w14:textId="44C7BC7C" w:rsidR="00C85069" w:rsidRPr="00392431" w:rsidRDefault="00C85069" w:rsidP="00C85069">
      <w:pPr>
        <w:spacing w:line="360" w:lineRule="auto"/>
        <w:rPr>
          <w:rFonts w:asciiTheme="minorHAnsi" w:hAnsiTheme="minorHAnsi"/>
          <w:lang w:val="en-GB"/>
        </w:rPr>
      </w:pPr>
      <w:r w:rsidRPr="00392431">
        <w:rPr>
          <w:rFonts w:asciiTheme="minorHAnsi" w:hAnsiTheme="minorHAnsi"/>
          <w:lang w:val="en-GB"/>
        </w:rPr>
        <w:lastRenderedPageBreak/>
        <w:t xml:space="preserve"> •</w:t>
      </w:r>
      <w:r w:rsidRPr="00392431">
        <w:rPr>
          <w:rFonts w:asciiTheme="minorHAnsi" w:hAnsiTheme="minorHAnsi"/>
          <w:lang w:val="en-GB"/>
        </w:rPr>
        <w:tab/>
        <w:t>Course " Clinical Exchange Program" at</w:t>
      </w:r>
      <w:r w:rsidR="00EB7C0F">
        <w:rPr>
          <w:rFonts w:asciiTheme="minorHAnsi" w:hAnsiTheme="minorHAnsi"/>
          <w:lang w:val="en-GB"/>
        </w:rPr>
        <w:t xml:space="preserve"> </w:t>
      </w:r>
      <w:r w:rsidRPr="00392431">
        <w:rPr>
          <w:rFonts w:asciiTheme="minorHAnsi" w:hAnsiTheme="minorHAnsi"/>
          <w:lang w:val="en-GB"/>
        </w:rPr>
        <w:t>MD Anderson Cancer Center at Texas University , USA (November 1999).</w:t>
      </w:r>
    </w:p>
    <w:p w14:paraId="1F581C03" w14:textId="77777777" w:rsidR="00C85069" w:rsidRPr="00392431" w:rsidRDefault="00C85069" w:rsidP="00C85069">
      <w:pPr>
        <w:spacing w:line="360" w:lineRule="auto"/>
        <w:rPr>
          <w:rFonts w:asciiTheme="minorHAnsi" w:hAnsiTheme="minorHAnsi"/>
          <w:lang w:val="en-GB"/>
        </w:rPr>
      </w:pPr>
      <w:r w:rsidRPr="00392431">
        <w:rPr>
          <w:rFonts w:asciiTheme="minorHAnsi" w:hAnsiTheme="minorHAnsi"/>
          <w:lang w:val="en-GB"/>
        </w:rPr>
        <w:t>•</w:t>
      </w:r>
      <w:r w:rsidRPr="00392431">
        <w:rPr>
          <w:rFonts w:asciiTheme="minorHAnsi" w:hAnsiTheme="minorHAnsi"/>
          <w:lang w:val="en-GB"/>
        </w:rPr>
        <w:tab/>
        <w:t>"Visitor Physician" at the Department of Blood and Marrow transplantation, MD Anderson  Cancer Center, University of Texas, involved in the in-patient and out-patient clinical activity, with specific interest in reduced intensity and non mieloablative conditioning of lymphomas and multiple (May-June  2000).</w:t>
      </w:r>
    </w:p>
    <w:p w14:paraId="123773FD" w14:textId="583C42C7" w:rsidR="00C85069" w:rsidRPr="00392431" w:rsidRDefault="00C85069" w:rsidP="00C85069">
      <w:pPr>
        <w:spacing w:line="360" w:lineRule="auto"/>
        <w:rPr>
          <w:rFonts w:asciiTheme="minorHAnsi" w:hAnsiTheme="minorHAnsi"/>
          <w:lang w:val="en-GB"/>
        </w:rPr>
      </w:pPr>
      <w:r w:rsidRPr="00392431">
        <w:rPr>
          <w:rFonts w:asciiTheme="minorHAnsi" w:hAnsiTheme="minorHAnsi"/>
          <w:lang w:val="en-GB"/>
        </w:rPr>
        <w:t>•</w:t>
      </w:r>
      <w:r w:rsidRPr="00392431">
        <w:rPr>
          <w:rFonts w:asciiTheme="minorHAnsi" w:hAnsiTheme="minorHAnsi"/>
          <w:lang w:val="en-GB"/>
        </w:rPr>
        <w:tab/>
        <w:t>Course " Decision Making in haematological malignancies: the Hammersmith approach"  at the  Department of B</w:t>
      </w:r>
      <w:r w:rsidR="00EB7C0F">
        <w:rPr>
          <w:rFonts w:asciiTheme="minorHAnsi" w:hAnsiTheme="minorHAnsi"/>
          <w:lang w:val="en-GB"/>
        </w:rPr>
        <w:t xml:space="preserve">one Marrow Transplantation of the </w:t>
      </w:r>
      <w:r w:rsidRPr="00392431">
        <w:rPr>
          <w:rFonts w:asciiTheme="minorHAnsi" w:hAnsiTheme="minorHAnsi"/>
          <w:lang w:val="en-GB"/>
        </w:rPr>
        <w:t>Hammersmith Hospital, University of London  (October 2001).</w:t>
      </w:r>
    </w:p>
    <w:p w14:paraId="0914E8F6" w14:textId="1A926BF9" w:rsidR="00C85069" w:rsidRPr="00392431" w:rsidRDefault="00C85069" w:rsidP="00C85069">
      <w:pPr>
        <w:spacing w:line="360" w:lineRule="auto"/>
        <w:rPr>
          <w:rFonts w:asciiTheme="minorHAnsi" w:hAnsiTheme="minorHAnsi"/>
          <w:lang w:val="en-GB"/>
        </w:rPr>
      </w:pPr>
      <w:r w:rsidRPr="00392431">
        <w:rPr>
          <w:rFonts w:asciiTheme="minorHAnsi" w:hAnsiTheme="minorHAnsi"/>
          <w:lang w:val="en-GB"/>
        </w:rPr>
        <w:t>•</w:t>
      </w:r>
      <w:r w:rsidRPr="00392431">
        <w:rPr>
          <w:rFonts w:asciiTheme="minorHAnsi" w:hAnsiTheme="minorHAnsi"/>
          <w:lang w:val="en-GB"/>
        </w:rPr>
        <w:tab/>
        <w:t>Course: “Advanced course on multiple myeloma” at the  John Hopkins University of  Baltimore (USA) (October 2010)</w:t>
      </w:r>
    </w:p>
    <w:p w14:paraId="0239DAF2" w14:textId="77777777" w:rsidR="00C85069" w:rsidRPr="00392431" w:rsidRDefault="00C85069" w:rsidP="00C85069">
      <w:pPr>
        <w:spacing w:line="360" w:lineRule="auto"/>
        <w:rPr>
          <w:rFonts w:asciiTheme="minorHAnsi" w:hAnsiTheme="minorHAnsi"/>
          <w:lang w:val="en-GB"/>
        </w:rPr>
      </w:pPr>
      <w:r w:rsidRPr="00392431">
        <w:rPr>
          <w:rFonts w:asciiTheme="minorHAnsi" w:hAnsiTheme="minorHAnsi"/>
          <w:lang w:val="en-GB"/>
        </w:rPr>
        <w:t xml:space="preserve">TEACHING  ACTIVITY </w:t>
      </w:r>
    </w:p>
    <w:p w14:paraId="00912486" w14:textId="1DC75FB7" w:rsidR="00C85069" w:rsidRPr="00392431" w:rsidRDefault="00EB7C0F" w:rsidP="00C85069">
      <w:pPr>
        <w:spacing w:line="360" w:lineRule="auto"/>
        <w:rPr>
          <w:rFonts w:asciiTheme="minorHAnsi" w:hAnsiTheme="minorHAnsi"/>
          <w:lang w:val="en-GB"/>
        </w:rPr>
      </w:pPr>
      <w:r>
        <w:rPr>
          <w:rFonts w:asciiTheme="minorHAnsi" w:hAnsiTheme="minorHAnsi"/>
          <w:lang w:val="en-GB"/>
        </w:rPr>
        <w:t xml:space="preserve">•  </w:t>
      </w:r>
      <w:r w:rsidR="00C85069" w:rsidRPr="00392431">
        <w:rPr>
          <w:rFonts w:asciiTheme="minorHAnsi" w:hAnsiTheme="minorHAnsi"/>
          <w:lang w:val="en-GB"/>
        </w:rPr>
        <w:t>Since 2007 Assistant Professor and Coordinator at the Nursing</w:t>
      </w:r>
      <w:r>
        <w:rPr>
          <w:rFonts w:asciiTheme="minorHAnsi" w:hAnsiTheme="minorHAnsi"/>
          <w:lang w:val="en-GB"/>
        </w:rPr>
        <w:t xml:space="preserve"> degree </w:t>
      </w:r>
      <w:r w:rsidR="00C85069" w:rsidRPr="00392431">
        <w:rPr>
          <w:rFonts w:asciiTheme="minorHAnsi" w:hAnsiTheme="minorHAnsi"/>
          <w:lang w:val="en-GB"/>
        </w:rPr>
        <w:t xml:space="preserve">, Oncology Area, at </w:t>
      </w:r>
      <w:r>
        <w:rPr>
          <w:rFonts w:asciiTheme="minorHAnsi" w:hAnsiTheme="minorHAnsi"/>
          <w:lang w:val="en-GB"/>
        </w:rPr>
        <w:t xml:space="preserve">the </w:t>
      </w:r>
      <w:r w:rsidRPr="00392431">
        <w:rPr>
          <w:rFonts w:asciiTheme="minorHAnsi" w:hAnsiTheme="minorHAnsi"/>
          <w:lang w:val="en-GB"/>
        </w:rPr>
        <w:t>University of Udine</w:t>
      </w:r>
    </w:p>
    <w:p w14:paraId="5B32DB68" w14:textId="27E8BC00" w:rsidR="00C85069" w:rsidRPr="00392431" w:rsidRDefault="00EB7C0F" w:rsidP="00C85069">
      <w:pPr>
        <w:spacing w:line="360" w:lineRule="auto"/>
        <w:rPr>
          <w:rFonts w:asciiTheme="minorHAnsi" w:hAnsiTheme="minorHAnsi"/>
          <w:lang w:val="en-GB"/>
        </w:rPr>
      </w:pPr>
      <w:r>
        <w:rPr>
          <w:rFonts w:asciiTheme="minorHAnsi" w:hAnsiTheme="minorHAnsi"/>
          <w:lang w:val="en-GB"/>
        </w:rPr>
        <w:t xml:space="preserve">• </w:t>
      </w:r>
      <w:r w:rsidR="00C85069" w:rsidRPr="00392431">
        <w:rPr>
          <w:rFonts w:asciiTheme="minorHAnsi" w:hAnsiTheme="minorHAnsi"/>
          <w:lang w:val="en-GB"/>
        </w:rPr>
        <w:t xml:space="preserve">Since 2007 Assistant Professor of the Medicine and Surgery degree ,  Hematology Course and </w:t>
      </w:r>
      <w:r>
        <w:rPr>
          <w:rFonts w:asciiTheme="minorHAnsi" w:hAnsiTheme="minorHAnsi"/>
          <w:lang w:val="en-GB"/>
        </w:rPr>
        <w:t xml:space="preserve">assistant professor </w:t>
      </w:r>
      <w:r w:rsidR="00C85069" w:rsidRPr="00392431">
        <w:rPr>
          <w:rFonts w:asciiTheme="minorHAnsi" w:hAnsiTheme="minorHAnsi"/>
          <w:lang w:val="en-GB"/>
        </w:rPr>
        <w:t xml:space="preserve">of the Specialization in Hematology, at </w:t>
      </w:r>
      <w:r>
        <w:rPr>
          <w:rFonts w:asciiTheme="minorHAnsi" w:hAnsiTheme="minorHAnsi"/>
          <w:lang w:val="en-GB"/>
        </w:rPr>
        <w:t xml:space="preserve">the </w:t>
      </w:r>
      <w:r w:rsidR="00C85069" w:rsidRPr="00392431">
        <w:rPr>
          <w:rFonts w:asciiTheme="minorHAnsi" w:hAnsiTheme="minorHAnsi"/>
          <w:lang w:val="en-GB"/>
        </w:rPr>
        <w:t xml:space="preserve">University of Udine </w:t>
      </w:r>
    </w:p>
    <w:p w14:paraId="4918147E" w14:textId="04DC78AA" w:rsidR="00C85069" w:rsidRPr="00392431" w:rsidRDefault="00EB7C0F" w:rsidP="00C85069">
      <w:pPr>
        <w:spacing w:line="360" w:lineRule="auto"/>
        <w:rPr>
          <w:rFonts w:asciiTheme="minorHAnsi" w:hAnsiTheme="minorHAnsi"/>
          <w:lang w:val="en-GB"/>
        </w:rPr>
      </w:pPr>
      <w:r>
        <w:rPr>
          <w:rFonts w:asciiTheme="minorHAnsi" w:hAnsiTheme="minorHAnsi"/>
          <w:lang w:val="en-GB"/>
        </w:rPr>
        <w:t xml:space="preserve">• </w:t>
      </w:r>
      <w:r w:rsidR="00C85069" w:rsidRPr="00392431">
        <w:rPr>
          <w:rFonts w:asciiTheme="minorHAnsi" w:hAnsiTheme="minorHAnsi"/>
          <w:lang w:val="en-GB"/>
        </w:rPr>
        <w:t>Mem</w:t>
      </w:r>
      <w:r>
        <w:rPr>
          <w:rFonts w:asciiTheme="minorHAnsi" w:hAnsiTheme="minorHAnsi"/>
          <w:lang w:val="en-GB"/>
        </w:rPr>
        <w:t xml:space="preserve">ber of the Organizer Committee </w:t>
      </w:r>
      <w:r w:rsidR="00C85069" w:rsidRPr="00392431">
        <w:rPr>
          <w:rFonts w:asciiTheme="minorHAnsi" w:hAnsiTheme="minorHAnsi"/>
          <w:lang w:val="en-GB"/>
        </w:rPr>
        <w:t xml:space="preserve">and Professor of the II Level Master entitled “ Stem cell Transplant and Cellular Therapies” </w:t>
      </w:r>
      <w:r>
        <w:rPr>
          <w:rFonts w:asciiTheme="minorHAnsi" w:hAnsiTheme="minorHAnsi"/>
          <w:lang w:val="en-GB"/>
        </w:rPr>
        <w:t xml:space="preserve">in the </w:t>
      </w:r>
      <w:r w:rsidR="00C85069" w:rsidRPr="00392431">
        <w:rPr>
          <w:rFonts w:asciiTheme="minorHAnsi" w:hAnsiTheme="minorHAnsi"/>
          <w:lang w:val="en-GB"/>
        </w:rPr>
        <w:t xml:space="preserve">years  2008-9 and  2010-11   promoted by the Specialization Schools of Firenze and Udine </w:t>
      </w:r>
    </w:p>
    <w:p w14:paraId="3BD70C33" w14:textId="77777777" w:rsidR="00C85069" w:rsidRPr="00392431" w:rsidRDefault="00C85069" w:rsidP="00C85069">
      <w:pPr>
        <w:spacing w:line="360" w:lineRule="auto"/>
        <w:rPr>
          <w:rFonts w:asciiTheme="minorHAnsi" w:hAnsiTheme="minorHAnsi"/>
          <w:lang w:val="en-GB"/>
        </w:rPr>
      </w:pPr>
      <w:r w:rsidRPr="00392431">
        <w:rPr>
          <w:rFonts w:asciiTheme="minorHAnsi" w:hAnsiTheme="minorHAnsi"/>
          <w:lang w:val="en-GB"/>
        </w:rPr>
        <w:t>•</w:t>
      </w:r>
      <w:r w:rsidRPr="00392431">
        <w:rPr>
          <w:rFonts w:asciiTheme="minorHAnsi" w:hAnsiTheme="minorHAnsi"/>
          <w:lang w:val="en-GB"/>
        </w:rPr>
        <w:tab/>
        <w:t xml:space="preserve">Professor of the II level Master entitled : Diagnosis and Therapy of lymphomas”, years 2013-4 and  2015-6  </w:t>
      </w:r>
    </w:p>
    <w:p w14:paraId="43FBE5FB" w14:textId="77777777" w:rsidR="00C85069" w:rsidRPr="00392431" w:rsidRDefault="00C85069" w:rsidP="00C85069">
      <w:pPr>
        <w:spacing w:line="360" w:lineRule="auto"/>
        <w:rPr>
          <w:rFonts w:asciiTheme="minorHAnsi" w:hAnsiTheme="minorHAnsi"/>
          <w:lang w:val="en-GB"/>
        </w:rPr>
      </w:pPr>
      <w:r w:rsidRPr="00392431">
        <w:rPr>
          <w:rFonts w:asciiTheme="minorHAnsi" w:hAnsiTheme="minorHAnsi"/>
          <w:lang w:val="en-GB"/>
        </w:rPr>
        <w:t>EDITORIAL COLLABORATION</w:t>
      </w:r>
    </w:p>
    <w:p w14:paraId="31B2A5C7" w14:textId="2AB31A8D" w:rsidR="00C85069" w:rsidRPr="00392431" w:rsidRDefault="00C85069" w:rsidP="00C85069">
      <w:pPr>
        <w:spacing w:line="360" w:lineRule="auto"/>
        <w:rPr>
          <w:rFonts w:asciiTheme="minorHAnsi" w:hAnsiTheme="minorHAnsi"/>
          <w:lang w:val="en-GB"/>
        </w:rPr>
      </w:pPr>
      <w:r w:rsidRPr="00392431">
        <w:rPr>
          <w:rFonts w:asciiTheme="minorHAnsi" w:hAnsiTheme="minorHAnsi"/>
          <w:lang w:val="en-GB"/>
        </w:rPr>
        <w:t>•</w:t>
      </w:r>
      <w:r w:rsidRPr="00392431">
        <w:rPr>
          <w:rFonts w:asciiTheme="minorHAnsi" w:hAnsiTheme="minorHAnsi"/>
          <w:lang w:val="en-GB"/>
        </w:rPr>
        <w:tab/>
        <w:t xml:space="preserve">Reviewer  of the following scientific journals: Bone Marrow Transplantation, Biology Blood and Marrow Transplantation, Haematologica, Hematological Oncology; reviewer of abstracts for the meeting of the Italian Society of Hematology and of </w:t>
      </w:r>
      <w:r w:rsidR="00EB7C0F" w:rsidRPr="00392431">
        <w:rPr>
          <w:rFonts w:asciiTheme="minorHAnsi" w:hAnsiTheme="minorHAnsi"/>
          <w:lang w:val="en-GB"/>
        </w:rPr>
        <w:t xml:space="preserve">Italian Society </w:t>
      </w:r>
      <w:r w:rsidR="00EB7C0F">
        <w:rPr>
          <w:rFonts w:asciiTheme="minorHAnsi" w:hAnsiTheme="minorHAnsi"/>
          <w:lang w:val="en-GB"/>
        </w:rPr>
        <w:t>of</w:t>
      </w:r>
      <w:r w:rsidRPr="00392431">
        <w:rPr>
          <w:rFonts w:asciiTheme="minorHAnsi" w:hAnsiTheme="minorHAnsi"/>
          <w:lang w:val="en-GB"/>
        </w:rPr>
        <w:t xml:space="preserve"> Experimental Hematology  </w:t>
      </w:r>
    </w:p>
    <w:p w14:paraId="2D8E83BC" w14:textId="54AF5640" w:rsidR="00C85069" w:rsidRPr="00392431" w:rsidRDefault="00C85069" w:rsidP="00C43D31">
      <w:pPr>
        <w:pStyle w:val="Paragrafoelenco"/>
        <w:numPr>
          <w:ilvl w:val="0"/>
          <w:numId w:val="5"/>
        </w:numPr>
        <w:spacing w:line="360" w:lineRule="auto"/>
        <w:ind w:left="284"/>
        <w:rPr>
          <w:rFonts w:asciiTheme="minorHAnsi" w:hAnsiTheme="minorHAnsi"/>
          <w:lang w:val="en-GB"/>
        </w:rPr>
      </w:pPr>
      <w:r w:rsidRPr="00392431">
        <w:rPr>
          <w:rFonts w:asciiTheme="minorHAnsi" w:hAnsiTheme="minorHAnsi"/>
          <w:lang w:val="en-GB"/>
        </w:rPr>
        <w:t>Guidelines on “Multiple Myeloma “ of the Italian Society of Medical Oncology since 2012</w:t>
      </w:r>
    </w:p>
    <w:p w14:paraId="4F607EDD" w14:textId="052FE910" w:rsidR="00C85069" w:rsidRPr="00392431" w:rsidRDefault="00C85069" w:rsidP="00C85069">
      <w:pPr>
        <w:spacing w:line="360" w:lineRule="auto"/>
        <w:rPr>
          <w:rFonts w:asciiTheme="minorHAnsi" w:hAnsiTheme="minorHAnsi"/>
          <w:lang w:val="en-GB"/>
        </w:rPr>
      </w:pPr>
      <w:r w:rsidRPr="00392431">
        <w:rPr>
          <w:rFonts w:asciiTheme="minorHAnsi" w:hAnsiTheme="minorHAnsi"/>
          <w:lang w:val="en-GB"/>
        </w:rPr>
        <w:t xml:space="preserve">•  “Practical manual for the management of Multiple Myeloma “ </w:t>
      </w:r>
      <w:r w:rsidR="00EB7C0F">
        <w:rPr>
          <w:rFonts w:asciiTheme="minorHAnsi" w:hAnsiTheme="minorHAnsi"/>
          <w:lang w:val="en-GB"/>
        </w:rPr>
        <w:t>Publishing house Edr</w:t>
      </w:r>
      <w:r w:rsidR="00BB2C3C" w:rsidRPr="00392431">
        <w:rPr>
          <w:rFonts w:asciiTheme="minorHAnsi" w:hAnsiTheme="minorHAnsi"/>
          <w:lang w:val="en-GB"/>
        </w:rPr>
        <w:t xml:space="preserve">a </w:t>
      </w:r>
      <w:r w:rsidR="00EB7C0F">
        <w:rPr>
          <w:rFonts w:asciiTheme="minorHAnsi" w:hAnsiTheme="minorHAnsi"/>
          <w:lang w:val="en-GB"/>
        </w:rPr>
        <w:t>,</w:t>
      </w:r>
      <w:r w:rsidR="00BB2C3C" w:rsidRPr="00392431">
        <w:rPr>
          <w:rFonts w:asciiTheme="minorHAnsi" w:hAnsiTheme="minorHAnsi"/>
          <w:lang w:val="en-GB"/>
        </w:rPr>
        <w:t xml:space="preserve"> 2015 and 201</w:t>
      </w:r>
      <w:r w:rsidR="00EB7C0F">
        <w:rPr>
          <w:rFonts w:asciiTheme="minorHAnsi" w:hAnsiTheme="minorHAnsi"/>
          <w:lang w:val="en-GB"/>
        </w:rPr>
        <w:t>7</w:t>
      </w:r>
      <w:r w:rsidRPr="00392431">
        <w:rPr>
          <w:rFonts w:asciiTheme="minorHAnsi" w:hAnsiTheme="minorHAnsi"/>
          <w:lang w:val="en-GB"/>
        </w:rPr>
        <w:tab/>
        <w:t xml:space="preserve"> </w:t>
      </w:r>
    </w:p>
    <w:p w14:paraId="43EFCDA2" w14:textId="7817B597" w:rsidR="00C85069" w:rsidRPr="00392431" w:rsidRDefault="00C85069" w:rsidP="00C85069">
      <w:pPr>
        <w:spacing w:line="360" w:lineRule="auto"/>
        <w:rPr>
          <w:rFonts w:asciiTheme="minorHAnsi" w:hAnsiTheme="minorHAnsi"/>
          <w:lang w:val="en-GB"/>
        </w:rPr>
      </w:pPr>
      <w:r w:rsidRPr="00392431">
        <w:rPr>
          <w:rFonts w:asciiTheme="minorHAnsi" w:hAnsiTheme="minorHAnsi"/>
          <w:lang w:val="en-GB"/>
        </w:rPr>
        <w:t>•   “ Emesis and treatment of haematological tumours “</w:t>
      </w:r>
      <w:r w:rsidR="00BB2C3C" w:rsidRPr="00392431">
        <w:rPr>
          <w:rFonts w:asciiTheme="minorHAnsi" w:hAnsiTheme="minorHAnsi"/>
          <w:lang w:val="en-GB"/>
        </w:rPr>
        <w:t xml:space="preserve">Publishing house </w:t>
      </w:r>
      <w:r w:rsidRPr="00392431">
        <w:rPr>
          <w:rFonts w:asciiTheme="minorHAnsi" w:hAnsiTheme="minorHAnsi"/>
          <w:lang w:val="en-GB"/>
        </w:rPr>
        <w:t>Pensiero scienti</w:t>
      </w:r>
      <w:r w:rsidR="00BB2C3C" w:rsidRPr="00392431">
        <w:rPr>
          <w:rFonts w:asciiTheme="minorHAnsi" w:hAnsiTheme="minorHAnsi"/>
          <w:lang w:val="en-GB"/>
        </w:rPr>
        <w:t xml:space="preserve">fico </w:t>
      </w:r>
      <w:r w:rsidR="00EB7C0F">
        <w:rPr>
          <w:rFonts w:asciiTheme="minorHAnsi" w:hAnsiTheme="minorHAnsi"/>
          <w:lang w:val="en-GB"/>
        </w:rPr>
        <w:t>,</w:t>
      </w:r>
      <w:r w:rsidR="00BB2C3C" w:rsidRPr="00392431">
        <w:rPr>
          <w:rFonts w:asciiTheme="minorHAnsi" w:hAnsiTheme="minorHAnsi"/>
          <w:lang w:val="en-GB"/>
        </w:rPr>
        <w:t>2012, 2015 and 2018</w:t>
      </w:r>
      <w:r w:rsidRPr="00392431">
        <w:rPr>
          <w:rFonts w:asciiTheme="minorHAnsi" w:hAnsiTheme="minorHAnsi"/>
          <w:lang w:val="en-GB"/>
        </w:rPr>
        <w:t xml:space="preserve"> .</w:t>
      </w:r>
    </w:p>
    <w:p w14:paraId="365E9244" w14:textId="4C67FFCE" w:rsidR="00C85069" w:rsidRPr="00392431" w:rsidRDefault="00C85069" w:rsidP="00162ACA">
      <w:pPr>
        <w:spacing w:line="360" w:lineRule="auto"/>
        <w:rPr>
          <w:rFonts w:asciiTheme="minorHAnsi" w:hAnsiTheme="minorHAnsi"/>
          <w:lang w:val="en-GB"/>
        </w:rPr>
      </w:pPr>
      <w:r w:rsidRPr="00392431">
        <w:rPr>
          <w:rFonts w:asciiTheme="minorHAnsi" w:hAnsiTheme="minorHAnsi"/>
          <w:lang w:val="en-GB"/>
        </w:rPr>
        <w:lastRenderedPageBreak/>
        <w:t>•</w:t>
      </w:r>
      <w:r w:rsidRPr="00392431">
        <w:rPr>
          <w:rFonts w:asciiTheme="minorHAnsi" w:hAnsiTheme="minorHAnsi"/>
          <w:lang w:val="en-GB"/>
        </w:rPr>
        <w:tab/>
        <w:t>web</w:t>
      </w:r>
      <w:r w:rsidR="00BB2C3C" w:rsidRPr="00392431">
        <w:rPr>
          <w:rFonts w:asciiTheme="minorHAnsi" w:hAnsiTheme="minorHAnsi"/>
          <w:lang w:val="en-GB"/>
        </w:rPr>
        <w:t xml:space="preserve"> site </w:t>
      </w:r>
      <w:r w:rsidRPr="00392431">
        <w:rPr>
          <w:rFonts w:asciiTheme="minorHAnsi" w:hAnsiTheme="minorHAnsi"/>
          <w:lang w:val="en-GB"/>
        </w:rPr>
        <w:t xml:space="preserve"> GITMOTWITTING www. Gitmotwitting.it , </w:t>
      </w:r>
      <w:r w:rsidR="00BB2C3C" w:rsidRPr="00392431">
        <w:rPr>
          <w:rFonts w:asciiTheme="minorHAnsi" w:hAnsiTheme="minorHAnsi"/>
          <w:lang w:val="en-GB"/>
        </w:rPr>
        <w:t xml:space="preserve">that is a web site for the diffusion and discussion of recent scientific publications  regarding hematopoietic stem cell </w:t>
      </w:r>
      <w:r w:rsidR="00FB382A" w:rsidRPr="00392431">
        <w:rPr>
          <w:rFonts w:asciiTheme="minorHAnsi" w:hAnsiTheme="minorHAnsi"/>
          <w:lang w:val="en-GB"/>
        </w:rPr>
        <w:t xml:space="preserve">transplantation , promoted by the Society </w:t>
      </w:r>
      <w:r w:rsidRPr="00392431">
        <w:rPr>
          <w:rFonts w:asciiTheme="minorHAnsi" w:hAnsiTheme="minorHAnsi"/>
          <w:lang w:val="en-GB"/>
        </w:rPr>
        <w:t>Gruppo Italiano Trapianti di Midollo osseo (GITMO)</w:t>
      </w:r>
      <w:r w:rsidR="00FB382A" w:rsidRPr="00392431">
        <w:rPr>
          <w:rFonts w:asciiTheme="minorHAnsi" w:hAnsiTheme="minorHAnsi"/>
          <w:lang w:val="en-GB"/>
        </w:rPr>
        <w:t xml:space="preserve">, active since May </w:t>
      </w:r>
      <w:r w:rsidRPr="00392431">
        <w:rPr>
          <w:rFonts w:asciiTheme="minorHAnsi" w:hAnsiTheme="minorHAnsi"/>
          <w:lang w:val="en-GB"/>
        </w:rPr>
        <w:t xml:space="preserve"> 2016. </w:t>
      </w:r>
      <w:r w:rsidR="00871304" w:rsidRPr="00392431">
        <w:rPr>
          <w:rFonts w:asciiTheme="minorHAnsi" w:hAnsiTheme="minorHAnsi"/>
          <w:lang w:val="en-GB"/>
        </w:rPr>
        <w:t>Editorial curator of the</w:t>
      </w:r>
      <w:r w:rsidR="00162ACA" w:rsidRPr="00392431">
        <w:rPr>
          <w:rFonts w:asciiTheme="minorHAnsi" w:hAnsiTheme="minorHAnsi"/>
          <w:lang w:val="en-GB"/>
        </w:rPr>
        <w:t xml:space="preserve"> section: Haploidentical transplant</w:t>
      </w:r>
      <w:r w:rsidR="00111CCD">
        <w:rPr>
          <w:rFonts w:asciiTheme="minorHAnsi" w:hAnsiTheme="minorHAnsi"/>
          <w:lang w:val="en-GB"/>
        </w:rPr>
        <w:t xml:space="preserve"> and Cellular Therapy Section</w:t>
      </w:r>
    </w:p>
    <w:p w14:paraId="2F6EBBF0" w14:textId="346D9A14" w:rsidR="003F321E" w:rsidRPr="00392431" w:rsidRDefault="00EA3775" w:rsidP="00162ACA">
      <w:pPr>
        <w:spacing w:line="360" w:lineRule="auto"/>
        <w:rPr>
          <w:rFonts w:asciiTheme="minorHAnsi" w:hAnsiTheme="minorHAnsi"/>
          <w:lang w:val="en-GB"/>
        </w:rPr>
      </w:pPr>
      <w:r w:rsidRPr="00392431">
        <w:rPr>
          <w:rFonts w:asciiTheme="minorHAnsi" w:hAnsiTheme="minorHAnsi"/>
          <w:lang w:val="en-GB"/>
        </w:rPr>
        <w:t>STUDIES COORDINATION</w:t>
      </w:r>
    </w:p>
    <w:p w14:paraId="0EBA79E4" w14:textId="189D3A55" w:rsidR="003F321E" w:rsidRPr="00973D4E" w:rsidRDefault="003F321E" w:rsidP="00C43D31">
      <w:pPr>
        <w:numPr>
          <w:ilvl w:val="0"/>
          <w:numId w:val="6"/>
        </w:numPr>
        <w:suppressAutoHyphens/>
        <w:spacing w:after="0" w:line="360" w:lineRule="auto"/>
        <w:jc w:val="both"/>
        <w:rPr>
          <w:rFonts w:asciiTheme="minorHAnsi" w:hAnsiTheme="minorHAnsi"/>
          <w:lang w:val="en-US"/>
        </w:rPr>
      </w:pPr>
      <w:r w:rsidRPr="00392431">
        <w:rPr>
          <w:rFonts w:asciiTheme="minorHAnsi" w:eastAsia="Arial Unicode MS" w:hAnsiTheme="minorHAnsi" w:cs="Arial"/>
          <w:lang w:val="en-GB"/>
        </w:rPr>
        <w:t>Principal Investigator of the Italian multicentre</w:t>
      </w:r>
      <w:r w:rsidR="00EB7C0F">
        <w:rPr>
          <w:rFonts w:asciiTheme="minorHAnsi" w:eastAsia="Arial Unicode MS" w:hAnsiTheme="minorHAnsi" w:cs="Arial"/>
          <w:lang w:val="en-GB"/>
        </w:rPr>
        <w:t xml:space="preserve"> study</w:t>
      </w:r>
      <w:r w:rsidRPr="00392431">
        <w:rPr>
          <w:rFonts w:asciiTheme="minorHAnsi" w:eastAsia="Arial Unicode MS" w:hAnsiTheme="minorHAnsi" w:cs="Arial"/>
          <w:lang w:val="en-GB"/>
        </w:rPr>
        <w:t xml:space="preserve"> sponsored by FONESA : “Prospective, phase II  study to evaluate the efficacy and the safety of a combination of bendamustine-melphalan as preparative regimen to autologous transplantation of hematopoietic cells for multiple myeloma who have relapsed after previous high-dose therapy” (.MM-SDX-105-01</w:t>
      </w:r>
      <w:r w:rsidRPr="00392431">
        <w:rPr>
          <w:rFonts w:asciiTheme="minorHAnsi" w:eastAsia="Arial Unicode MS" w:hAnsiTheme="minorHAnsi" w:cs="Arial"/>
          <w:bCs/>
          <w:lang w:val="en-GB" w:eastAsia="ja-JP"/>
        </w:rPr>
        <w:t xml:space="preserve"> EUDRACT </w:t>
      </w:r>
      <w:r w:rsidRPr="00392431">
        <w:rPr>
          <w:rFonts w:asciiTheme="minorHAnsi" w:eastAsia="Arial Unicode MS" w:hAnsiTheme="minorHAnsi" w:cs="Arial"/>
          <w:lang w:val="en-GB" w:eastAsia="ja-JP"/>
        </w:rPr>
        <w:t xml:space="preserve">Number </w:t>
      </w:r>
      <w:r w:rsidRPr="00392431">
        <w:rPr>
          <w:rFonts w:asciiTheme="minorHAnsi" w:eastAsia="Arial Unicode MS" w:hAnsiTheme="minorHAnsi" w:cs="Arial"/>
          <w:lang w:val="en-GB"/>
        </w:rPr>
        <w:t>2014-000130-37)</w:t>
      </w:r>
    </w:p>
    <w:p w14:paraId="587E2B9C" w14:textId="62D38D11" w:rsidR="003F321E" w:rsidRPr="00973D4E" w:rsidRDefault="003F321E" w:rsidP="00C43D31">
      <w:pPr>
        <w:widowControl w:val="0"/>
        <w:numPr>
          <w:ilvl w:val="0"/>
          <w:numId w:val="6"/>
        </w:numPr>
        <w:spacing w:after="0" w:line="360" w:lineRule="auto"/>
        <w:ind w:right="126"/>
        <w:jc w:val="both"/>
        <w:rPr>
          <w:rFonts w:asciiTheme="minorHAnsi" w:eastAsia="Arial Unicode MS" w:hAnsiTheme="minorHAnsi" w:cs="Arial"/>
          <w:lang w:val="en-US"/>
        </w:rPr>
      </w:pPr>
      <w:r w:rsidRPr="00973D4E">
        <w:rPr>
          <w:rFonts w:asciiTheme="minorHAnsi" w:eastAsia="Arial Unicode MS" w:hAnsiTheme="minorHAnsi" w:cs="Arial"/>
          <w:lang w:val="en-US"/>
        </w:rPr>
        <w:t xml:space="preserve">Principal  </w:t>
      </w:r>
      <w:r w:rsidR="00EB7C0F" w:rsidRPr="00973D4E">
        <w:rPr>
          <w:rFonts w:asciiTheme="minorHAnsi" w:eastAsia="Arial Unicode MS" w:hAnsiTheme="minorHAnsi" w:cs="Arial"/>
          <w:lang w:val="en-US"/>
        </w:rPr>
        <w:t xml:space="preserve">Investigator </w:t>
      </w:r>
      <w:r w:rsidRPr="00973D4E">
        <w:rPr>
          <w:rFonts w:asciiTheme="minorHAnsi" w:eastAsia="Arial Unicode MS" w:hAnsiTheme="minorHAnsi" w:cs="Arial"/>
          <w:lang w:val="en-US"/>
        </w:rPr>
        <w:t>of the multicentre Italian study sponsored by GITMO :   “</w:t>
      </w:r>
      <w:r w:rsidRPr="00392431">
        <w:rPr>
          <w:rFonts w:asciiTheme="minorHAnsi" w:eastAsia="Arial Unicode MS" w:hAnsiTheme="minorHAnsi" w:cs="Arial"/>
          <w:lang w:val="en-GB"/>
        </w:rPr>
        <w:t>Prospective, phase II  randomized study to evaluate the efficacy and the safety of the reduced-intensity conditioning regimen fludarabine-busulfan in comparison to fludarabine-thiotepa as preparative regimen before the</w:t>
      </w:r>
      <w:r w:rsidR="00EA3775" w:rsidRPr="00392431">
        <w:rPr>
          <w:rFonts w:asciiTheme="minorHAnsi" w:eastAsia="Arial Unicode MS" w:hAnsiTheme="minorHAnsi" w:cs="Arial"/>
          <w:lang w:val="en-GB"/>
        </w:rPr>
        <w:t xml:space="preserve"> </w:t>
      </w:r>
      <w:r w:rsidRPr="00392431">
        <w:rPr>
          <w:rFonts w:asciiTheme="minorHAnsi" w:eastAsia="Arial Unicode MS" w:hAnsiTheme="minorHAnsi" w:cs="Arial"/>
          <w:lang w:val="en-GB"/>
        </w:rPr>
        <w:t>allogeneic transplant for</w:t>
      </w:r>
      <w:r w:rsidR="00EA3775" w:rsidRPr="00973D4E">
        <w:rPr>
          <w:rFonts w:asciiTheme="minorHAnsi" w:eastAsia="Arial Unicode MS" w:hAnsiTheme="minorHAnsi" w:cs="Arial"/>
          <w:lang w:val="en-US" w:eastAsia="ja-JP"/>
        </w:rPr>
        <w:t xml:space="preserve"> myelofibrosis</w:t>
      </w:r>
      <w:r w:rsidRPr="00973D4E">
        <w:rPr>
          <w:rFonts w:asciiTheme="minorHAnsi" w:eastAsia="Arial Unicode MS" w:hAnsiTheme="minorHAnsi" w:cs="Arial"/>
          <w:lang w:val="en-US" w:eastAsia="ja-JP"/>
        </w:rPr>
        <w:t>(</w:t>
      </w:r>
      <w:r w:rsidRPr="00973D4E">
        <w:rPr>
          <w:rFonts w:asciiTheme="minorHAnsi" w:eastAsia="Arial Unicode MS" w:hAnsiTheme="minorHAnsi" w:cs="Arial"/>
          <w:bCs/>
          <w:lang w:val="en-US" w:eastAsia="ja-JP"/>
        </w:rPr>
        <w:t xml:space="preserve"> </w:t>
      </w:r>
      <w:r w:rsidRPr="00973D4E">
        <w:rPr>
          <w:rFonts w:asciiTheme="minorHAnsi" w:eastAsia="Arial Unicode MS" w:hAnsiTheme="minorHAnsi" w:cs="Arial"/>
          <w:lang w:val="en-US" w:eastAsia="ja-JP"/>
        </w:rPr>
        <w:t>GITMO – MF 2010,</w:t>
      </w:r>
      <w:r w:rsidRPr="00973D4E">
        <w:rPr>
          <w:rFonts w:asciiTheme="minorHAnsi" w:eastAsia="Arial Unicode MS" w:hAnsiTheme="minorHAnsi" w:cs="Arial"/>
          <w:bCs/>
          <w:lang w:val="en-US" w:eastAsia="ja-JP"/>
        </w:rPr>
        <w:t xml:space="preserve">EUDRACT </w:t>
      </w:r>
      <w:r w:rsidRPr="00973D4E">
        <w:rPr>
          <w:rFonts w:asciiTheme="minorHAnsi" w:eastAsia="Arial Unicode MS" w:hAnsiTheme="minorHAnsi" w:cs="Arial"/>
          <w:lang w:val="en-US" w:eastAsia="ja-JP"/>
        </w:rPr>
        <w:t>Num</w:t>
      </w:r>
      <w:r w:rsidR="00BA580C" w:rsidRPr="00973D4E">
        <w:rPr>
          <w:rFonts w:asciiTheme="minorHAnsi" w:eastAsia="Arial Unicode MS" w:hAnsiTheme="minorHAnsi" w:cs="Arial"/>
          <w:lang w:val="en-US" w:eastAsia="ja-JP"/>
        </w:rPr>
        <w:t>ber 2010-022052-23).</w:t>
      </w:r>
    </w:p>
    <w:p w14:paraId="2A2064BB" w14:textId="54DFD6DF" w:rsidR="00073007" w:rsidRPr="00973D4E" w:rsidRDefault="00BA580C" w:rsidP="00C43D31">
      <w:pPr>
        <w:pStyle w:val="Paragrafoelenco"/>
        <w:widowControl w:val="0"/>
        <w:numPr>
          <w:ilvl w:val="0"/>
          <w:numId w:val="6"/>
        </w:numPr>
        <w:autoSpaceDE w:val="0"/>
        <w:autoSpaceDN w:val="0"/>
        <w:adjustRightInd w:val="0"/>
        <w:spacing w:after="240" w:line="360" w:lineRule="auto"/>
        <w:jc w:val="both"/>
        <w:rPr>
          <w:rFonts w:asciiTheme="minorHAnsi" w:hAnsiTheme="minorHAnsi" w:cs="Times"/>
          <w:lang w:val="en-US" w:eastAsia="it-IT"/>
        </w:rPr>
      </w:pPr>
      <w:r w:rsidRPr="00973D4E">
        <w:rPr>
          <w:rFonts w:asciiTheme="minorHAnsi" w:eastAsia="Arial Unicode MS" w:hAnsiTheme="minorHAnsi" w:cs="Arial"/>
          <w:lang w:val="en-US" w:eastAsia="ja-JP"/>
        </w:rPr>
        <w:t xml:space="preserve">Principal Investigator of the Italian multicentre </w:t>
      </w:r>
      <w:r w:rsidR="00EA3775" w:rsidRPr="00973D4E">
        <w:rPr>
          <w:rFonts w:asciiTheme="minorHAnsi" w:eastAsia="Arial Unicode MS" w:hAnsiTheme="minorHAnsi" w:cs="Arial"/>
          <w:lang w:val="en-US" w:eastAsia="ja-JP"/>
        </w:rPr>
        <w:t xml:space="preserve">observational </w:t>
      </w:r>
      <w:r w:rsidRPr="00973D4E">
        <w:rPr>
          <w:rFonts w:asciiTheme="minorHAnsi" w:eastAsia="Arial Unicode MS" w:hAnsiTheme="minorHAnsi" w:cs="Arial"/>
          <w:lang w:val="en-US" w:eastAsia="ja-JP"/>
        </w:rPr>
        <w:t>study sponsored by GITMO</w:t>
      </w:r>
      <w:r w:rsidR="00073007" w:rsidRPr="00973D4E">
        <w:rPr>
          <w:rFonts w:asciiTheme="minorHAnsi" w:eastAsia="Arial Unicode MS" w:hAnsiTheme="minorHAnsi" w:cs="Arial"/>
          <w:lang w:val="en-US" w:eastAsia="ja-JP"/>
        </w:rPr>
        <w:t>:</w:t>
      </w:r>
      <w:r w:rsidR="00073007" w:rsidRPr="00973D4E">
        <w:rPr>
          <w:rFonts w:asciiTheme="minorHAnsi" w:hAnsiTheme="minorHAnsi" w:cs="Times"/>
          <w:lang w:val="en-US" w:eastAsia="it-IT"/>
        </w:rPr>
        <w:t xml:space="preserve"> “Adoptive immunotherapy with donor lymphocyte infusion in acute leukemia: the Italian experience”</w:t>
      </w:r>
      <w:r w:rsidR="00EB7C0F" w:rsidRPr="00973D4E">
        <w:rPr>
          <w:rFonts w:asciiTheme="minorHAnsi" w:hAnsiTheme="minorHAnsi" w:cs="Times"/>
          <w:lang w:val="en-US" w:eastAsia="it-IT"/>
        </w:rPr>
        <w:t>, approved by</w:t>
      </w:r>
      <w:r w:rsidR="00EA3775" w:rsidRPr="00973D4E">
        <w:rPr>
          <w:rFonts w:asciiTheme="minorHAnsi" w:hAnsiTheme="minorHAnsi" w:cs="Times"/>
          <w:lang w:val="en-US" w:eastAsia="it-IT"/>
        </w:rPr>
        <w:t xml:space="preserve"> the Etical Committee of Udine</w:t>
      </w:r>
      <w:r w:rsidR="00EB7C0F" w:rsidRPr="00973D4E">
        <w:rPr>
          <w:rFonts w:asciiTheme="minorHAnsi" w:hAnsiTheme="minorHAnsi" w:cs="Times"/>
          <w:lang w:val="en-US" w:eastAsia="it-IT"/>
        </w:rPr>
        <w:t>, EUDRACT number ongoing</w:t>
      </w:r>
    </w:p>
    <w:p w14:paraId="1FF5FE4D" w14:textId="145990CB" w:rsidR="00EA3775" w:rsidRPr="00973D4E" w:rsidRDefault="00EA3775" w:rsidP="00C43D31">
      <w:pPr>
        <w:pStyle w:val="Paragrafoelenco"/>
        <w:widowControl w:val="0"/>
        <w:numPr>
          <w:ilvl w:val="0"/>
          <w:numId w:val="6"/>
        </w:numPr>
        <w:autoSpaceDE w:val="0"/>
        <w:autoSpaceDN w:val="0"/>
        <w:adjustRightInd w:val="0"/>
        <w:spacing w:after="240" w:line="360" w:lineRule="auto"/>
        <w:jc w:val="both"/>
        <w:rPr>
          <w:rFonts w:asciiTheme="minorHAnsi" w:hAnsiTheme="minorHAnsi" w:cs="Times"/>
          <w:lang w:val="en-US" w:eastAsia="it-IT"/>
        </w:rPr>
      </w:pPr>
      <w:r w:rsidRPr="00973D4E">
        <w:rPr>
          <w:rFonts w:asciiTheme="minorHAnsi" w:hAnsiTheme="minorHAnsi" w:cs="Times"/>
          <w:lang w:val="en-US" w:eastAsia="it-IT"/>
        </w:rPr>
        <w:t xml:space="preserve">Participation to several national and international interventional prospective studies in the field of multiple myeloma and allogeneic stem cell transplantation </w:t>
      </w:r>
    </w:p>
    <w:p w14:paraId="4B14815B" w14:textId="2408305E" w:rsidR="00EA3775" w:rsidRPr="00973D4E" w:rsidRDefault="00C43D31" w:rsidP="007051A3">
      <w:pPr>
        <w:pStyle w:val="Paragrafoelenco"/>
        <w:widowControl w:val="0"/>
        <w:autoSpaceDE w:val="0"/>
        <w:autoSpaceDN w:val="0"/>
        <w:adjustRightInd w:val="0"/>
        <w:spacing w:after="240" w:line="360" w:lineRule="auto"/>
        <w:ind w:left="1080" w:hanging="654"/>
        <w:jc w:val="both"/>
        <w:rPr>
          <w:rFonts w:asciiTheme="minorHAnsi" w:hAnsiTheme="minorHAnsi" w:cs="Times"/>
          <w:lang w:val="en-US" w:eastAsia="it-IT"/>
        </w:rPr>
      </w:pPr>
      <w:r w:rsidRPr="00973D4E">
        <w:rPr>
          <w:rFonts w:asciiTheme="minorHAnsi" w:hAnsiTheme="minorHAnsi" w:cs="Times"/>
          <w:lang w:val="en-US" w:eastAsia="it-IT"/>
        </w:rPr>
        <w:t>ORAL PRESENTA</w:t>
      </w:r>
      <w:r w:rsidR="008A1699" w:rsidRPr="00973D4E">
        <w:rPr>
          <w:rFonts w:asciiTheme="minorHAnsi" w:hAnsiTheme="minorHAnsi" w:cs="Times"/>
          <w:lang w:val="en-US" w:eastAsia="it-IT"/>
        </w:rPr>
        <w:t xml:space="preserve">TIONS AT </w:t>
      </w:r>
      <w:r w:rsidR="00EA3775" w:rsidRPr="00973D4E">
        <w:rPr>
          <w:rFonts w:asciiTheme="minorHAnsi" w:hAnsiTheme="minorHAnsi" w:cs="Times"/>
          <w:lang w:val="en-US" w:eastAsia="it-IT"/>
        </w:rPr>
        <w:t>NATIONAL AND INTERNATIONAL CONGRESSES</w:t>
      </w:r>
    </w:p>
    <w:p w14:paraId="05C04F84" w14:textId="568B9A5B" w:rsidR="00C43D31" w:rsidRPr="00973D4E" w:rsidRDefault="00C43D31" w:rsidP="00C43D31">
      <w:pPr>
        <w:widowControl w:val="0"/>
        <w:numPr>
          <w:ilvl w:val="0"/>
          <w:numId w:val="7"/>
        </w:numPr>
        <w:spacing w:after="0" w:line="360" w:lineRule="auto"/>
        <w:ind w:right="126"/>
        <w:jc w:val="both"/>
        <w:rPr>
          <w:rFonts w:asciiTheme="minorHAnsi" w:eastAsia="Arial Unicode MS" w:hAnsiTheme="minorHAnsi" w:cs="Arial"/>
          <w:lang w:val="en-US"/>
        </w:rPr>
      </w:pPr>
      <w:r w:rsidRPr="00973D4E">
        <w:rPr>
          <w:rFonts w:asciiTheme="minorHAnsi" w:eastAsia="Arial Unicode MS" w:hAnsiTheme="minorHAnsi" w:cs="Arial"/>
          <w:lang w:val="en-US"/>
        </w:rPr>
        <w:t xml:space="preserve">XXXIII Italian Society of Hematology (SIE), Verona, 1991; </w:t>
      </w:r>
    </w:p>
    <w:p w14:paraId="3DB72151" w14:textId="60087004" w:rsidR="00C43D31" w:rsidRPr="00973D4E" w:rsidRDefault="00C43D31" w:rsidP="00C43D31">
      <w:pPr>
        <w:widowControl w:val="0"/>
        <w:numPr>
          <w:ilvl w:val="0"/>
          <w:numId w:val="7"/>
        </w:numPr>
        <w:spacing w:after="0" w:line="360" w:lineRule="auto"/>
        <w:ind w:right="126"/>
        <w:jc w:val="both"/>
        <w:rPr>
          <w:rFonts w:asciiTheme="minorHAnsi" w:eastAsia="Arial Unicode MS" w:hAnsiTheme="minorHAnsi" w:cs="Arial"/>
          <w:lang w:val="en-US"/>
        </w:rPr>
      </w:pPr>
      <w:r w:rsidRPr="00973D4E">
        <w:rPr>
          <w:rFonts w:asciiTheme="minorHAnsi" w:eastAsia="Arial Unicode MS" w:hAnsiTheme="minorHAnsi" w:cs="Arial"/>
          <w:lang w:val="en-US"/>
        </w:rPr>
        <w:t xml:space="preserve">V Italian Society of Experimental Hematology (SIES), , Siena, 1998, </w:t>
      </w:r>
    </w:p>
    <w:p w14:paraId="3585FA44" w14:textId="579E2541" w:rsidR="00C43D31" w:rsidRPr="00973D4E" w:rsidRDefault="00C43D31" w:rsidP="00C43D31">
      <w:pPr>
        <w:widowControl w:val="0"/>
        <w:numPr>
          <w:ilvl w:val="0"/>
          <w:numId w:val="7"/>
        </w:numPr>
        <w:spacing w:after="0" w:line="360" w:lineRule="auto"/>
        <w:ind w:right="126"/>
        <w:jc w:val="both"/>
        <w:rPr>
          <w:rFonts w:asciiTheme="minorHAnsi" w:eastAsia="Arial Unicode MS" w:hAnsiTheme="minorHAnsi" w:cs="Arial"/>
          <w:lang w:val="en-US"/>
        </w:rPr>
      </w:pPr>
      <w:r w:rsidRPr="00973D4E">
        <w:rPr>
          <w:rFonts w:asciiTheme="minorHAnsi" w:eastAsia="Arial Unicode MS" w:hAnsiTheme="minorHAnsi" w:cs="Arial"/>
          <w:lang w:val="en-US"/>
        </w:rPr>
        <w:t>41° Italian Society of Hematology (SIE)</w:t>
      </w:r>
      <w:r w:rsidR="003E4FAD" w:rsidRPr="00973D4E">
        <w:rPr>
          <w:rFonts w:asciiTheme="minorHAnsi" w:eastAsia="Arial Unicode MS" w:hAnsiTheme="minorHAnsi" w:cs="Arial"/>
          <w:lang w:val="en-US"/>
        </w:rPr>
        <w:t>, Bologna October</w:t>
      </w:r>
      <w:r w:rsidRPr="00973D4E">
        <w:rPr>
          <w:rFonts w:asciiTheme="minorHAnsi" w:eastAsia="Arial Unicode MS" w:hAnsiTheme="minorHAnsi" w:cs="Arial"/>
          <w:lang w:val="en-US"/>
        </w:rPr>
        <w:t xml:space="preserve"> 2007 (</w:t>
      </w:r>
      <w:r w:rsidR="003E4FAD" w:rsidRPr="00973D4E">
        <w:rPr>
          <w:rFonts w:asciiTheme="minorHAnsi" w:eastAsia="Arial Unicode MS" w:hAnsiTheme="minorHAnsi" w:cs="Arial"/>
          <w:lang w:val="en-US"/>
        </w:rPr>
        <w:t>oral presentation selected for general session)</w:t>
      </w:r>
      <w:r w:rsidRPr="00973D4E">
        <w:rPr>
          <w:rFonts w:asciiTheme="minorHAnsi" w:eastAsia="Arial Unicode MS" w:hAnsiTheme="minorHAnsi" w:cs="Arial"/>
          <w:lang w:val="en-US"/>
        </w:rPr>
        <w:t xml:space="preserve"> </w:t>
      </w:r>
    </w:p>
    <w:p w14:paraId="6FDED45F" w14:textId="7655837F" w:rsidR="00C43D31" w:rsidRPr="00392431" w:rsidRDefault="00C43D31" w:rsidP="00C43D31">
      <w:pPr>
        <w:widowControl w:val="0"/>
        <w:numPr>
          <w:ilvl w:val="0"/>
          <w:numId w:val="7"/>
        </w:numPr>
        <w:spacing w:after="0" w:line="360" w:lineRule="auto"/>
        <w:ind w:right="126"/>
        <w:jc w:val="both"/>
        <w:rPr>
          <w:rFonts w:asciiTheme="minorHAnsi" w:eastAsia="Arial Unicode MS" w:hAnsiTheme="minorHAnsi" w:cs="Arial"/>
          <w:lang w:val="en-GB"/>
        </w:rPr>
      </w:pPr>
      <w:r w:rsidRPr="00392431">
        <w:rPr>
          <w:rFonts w:asciiTheme="minorHAnsi" w:eastAsia="Arial Unicode MS" w:hAnsiTheme="minorHAnsi" w:cs="Arial"/>
          <w:lang w:val="en-GB"/>
        </w:rPr>
        <w:t>New drugs and hematopoietic stem cell transplantation in oncohematological disea</w:t>
      </w:r>
      <w:r w:rsidR="003E4FAD" w:rsidRPr="00392431">
        <w:rPr>
          <w:rFonts w:asciiTheme="minorHAnsi" w:eastAsia="Arial Unicode MS" w:hAnsiTheme="minorHAnsi" w:cs="Arial"/>
          <w:lang w:val="en-GB"/>
        </w:rPr>
        <w:t>ses of the elderly, Roma October</w:t>
      </w:r>
      <w:r w:rsidRPr="00392431">
        <w:rPr>
          <w:rFonts w:asciiTheme="minorHAnsi" w:eastAsia="Arial Unicode MS" w:hAnsiTheme="minorHAnsi" w:cs="Arial"/>
          <w:lang w:val="en-GB"/>
        </w:rPr>
        <w:t xml:space="preserve"> 2009, </w:t>
      </w:r>
    </w:p>
    <w:p w14:paraId="52864043" w14:textId="7D96EC0F" w:rsidR="00C43D31" w:rsidRPr="00392431" w:rsidRDefault="00C43D31" w:rsidP="00C43D31">
      <w:pPr>
        <w:widowControl w:val="0"/>
        <w:numPr>
          <w:ilvl w:val="0"/>
          <w:numId w:val="7"/>
        </w:numPr>
        <w:spacing w:after="0" w:line="360" w:lineRule="auto"/>
        <w:ind w:right="126"/>
        <w:jc w:val="both"/>
        <w:rPr>
          <w:rFonts w:asciiTheme="minorHAnsi" w:eastAsia="Arial Unicode MS" w:hAnsiTheme="minorHAnsi" w:cs="Arial"/>
          <w:lang w:val="en-GB"/>
        </w:rPr>
      </w:pPr>
      <w:r w:rsidRPr="00392431">
        <w:rPr>
          <w:rFonts w:asciiTheme="minorHAnsi" w:eastAsia="Arial Unicode MS" w:hAnsiTheme="minorHAnsi" w:cs="Arial"/>
          <w:lang w:val="en-GB"/>
        </w:rPr>
        <w:t xml:space="preserve">American Society of </w:t>
      </w:r>
      <w:r w:rsidR="003E4FAD" w:rsidRPr="00392431">
        <w:rPr>
          <w:rFonts w:asciiTheme="minorHAnsi" w:eastAsia="Arial Unicode MS" w:hAnsiTheme="minorHAnsi" w:cs="Arial"/>
          <w:lang w:val="en-GB"/>
        </w:rPr>
        <w:t>Hematology, New Orleans December</w:t>
      </w:r>
      <w:r w:rsidRPr="00392431">
        <w:rPr>
          <w:rFonts w:asciiTheme="minorHAnsi" w:eastAsia="Arial Unicode MS" w:hAnsiTheme="minorHAnsi" w:cs="Arial"/>
          <w:lang w:val="en-GB"/>
        </w:rPr>
        <w:t xml:space="preserve"> 2009; </w:t>
      </w:r>
    </w:p>
    <w:p w14:paraId="035C3F02" w14:textId="4C3884B2" w:rsidR="00C43D31" w:rsidRPr="00392431" w:rsidRDefault="00C43D31" w:rsidP="00C43D31">
      <w:pPr>
        <w:widowControl w:val="0"/>
        <w:numPr>
          <w:ilvl w:val="0"/>
          <w:numId w:val="7"/>
        </w:numPr>
        <w:spacing w:after="0" w:line="360" w:lineRule="auto"/>
        <w:ind w:right="126"/>
        <w:jc w:val="both"/>
        <w:rPr>
          <w:rFonts w:asciiTheme="minorHAnsi" w:eastAsia="Arial Unicode MS" w:hAnsiTheme="minorHAnsi" w:cs="Arial"/>
          <w:lang w:val="en-GB"/>
        </w:rPr>
      </w:pPr>
      <w:r w:rsidRPr="00392431">
        <w:rPr>
          <w:rFonts w:asciiTheme="minorHAnsi" w:eastAsia="Arial Unicode MS" w:hAnsiTheme="minorHAnsi" w:cs="Arial"/>
          <w:lang w:val="en-GB"/>
        </w:rPr>
        <w:t>European Bone Marrow Transp</w:t>
      </w:r>
      <w:r w:rsidR="003E4FAD" w:rsidRPr="00392431">
        <w:rPr>
          <w:rFonts w:asciiTheme="minorHAnsi" w:eastAsia="Arial Unicode MS" w:hAnsiTheme="minorHAnsi" w:cs="Arial"/>
          <w:lang w:val="en-GB"/>
        </w:rPr>
        <w:t>lantation Meeting , Vienna March</w:t>
      </w:r>
      <w:r w:rsidRPr="00392431">
        <w:rPr>
          <w:rFonts w:asciiTheme="minorHAnsi" w:eastAsia="Arial Unicode MS" w:hAnsiTheme="minorHAnsi" w:cs="Arial"/>
          <w:lang w:val="en-GB"/>
        </w:rPr>
        <w:t xml:space="preserve"> 2010., </w:t>
      </w:r>
    </w:p>
    <w:p w14:paraId="04E9DC17" w14:textId="760068B5" w:rsidR="00C43D31" w:rsidRPr="00973D4E" w:rsidRDefault="00C43D31" w:rsidP="00C43D31">
      <w:pPr>
        <w:widowControl w:val="0"/>
        <w:numPr>
          <w:ilvl w:val="0"/>
          <w:numId w:val="7"/>
        </w:numPr>
        <w:spacing w:after="0" w:line="360" w:lineRule="auto"/>
        <w:ind w:right="126"/>
        <w:jc w:val="both"/>
        <w:rPr>
          <w:rFonts w:asciiTheme="minorHAnsi" w:eastAsia="Arial Unicode MS" w:hAnsiTheme="minorHAnsi" w:cs="Arial"/>
          <w:lang w:val="en-US"/>
        </w:rPr>
      </w:pPr>
      <w:r w:rsidRPr="00973D4E">
        <w:rPr>
          <w:rFonts w:asciiTheme="minorHAnsi" w:eastAsia="Arial Unicode MS" w:hAnsiTheme="minorHAnsi" w:cs="Arial"/>
          <w:lang w:val="en-US"/>
        </w:rPr>
        <w:t xml:space="preserve">44° </w:t>
      </w:r>
      <w:r w:rsidR="003E4FAD" w:rsidRPr="00973D4E">
        <w:rPr>
          <w:rFonts w:asciiTheme="minorHAnsi" w:eastAsia="Arial Unicode MS" w:hAnsiTheme="minorHAnsi" w:cs="Arial"/>
          <w:lang w:val="en-US"/>
        </w:rPr>
        <w:t>Italian Society of Hematology (SIE)</w:t>
      </w:r>
      <w:r w:rsidR="008A1699" w:rsidRPr="00973D4E">
        <w:rPr>
          <w:rFonts w:asciiTheme="minorHAnsi" w:eastAsia="Arial Unicode MS" w:hAnsiTheme="minorHAnsi" w:cs="Arial"/>
          <w:lang w:val="en-US"/>
        </w:rPr>
        <w:t>, Verona October</w:t>
      </w:r>
      <w:r w:rsidRPr="00973D4E">
        <w:rPr>
          <w:rFonts w:asciiTheme="minorHAnsi" w:eastAsia="Arial Unicode MS" w:hAnsiTheme="minorHAnsi" w:cs="Arial"/>
          <w:lang w:val="en-US"/>
        </w:rPr>
        <w:t xml:space="preserve"> 2013 (</w:t>
      </w:r>
      <w:r w:rsidR="008A1699" w:rsidRPr="00973D4E">
        <w:rPr>
          <w:rFonts w:asciiTheme="minorHAnsi" w:eastAsia="Arial Unicode MS" w:hAnsiTheme="minorHAnsi" w:cs="Arial"/>
          <w:lang w:val="en-US"/>
        </w:rPr>
        <w:t>Educational Section</w:t>
      </w:r>
      <w:r w:rsidRPr="00973D4E">
        <w:rPr>
          <w:rFonts w:asciiTheme="minorHAnsi" w:eastAsia="Arial Unicode MS" w:hAnsiTheme="minorHAnsi" w:cs="Arial"/>
          <w:lang w:val="en-US"/>
        </w:rPr>
        <w:t xml:space="preserve">); </w:t>
      </w:r>
    </w:p>
    <w:p w14:paraId="1AACFFDA" w14:textId="2EF9AB17" w:rsidR="00C43D31" w:rsidRPr="00392431" w:rsidRDefault="00C43D31" w:rsidP="00C43D31">
      <w:pPr>
        <w:widowControl w:val="0"/>
        <w:numPr>
          <w:ilvl w:val="0"/>
          <w:numId w:val="7"/>
        </w:numPr>
        <w:spacing w:after="0" w:line="360" w:lineRule="auto"/>
        <w:ind w:right="126"/>
        <w:jc w:val="both"/>
        <w:rPr>
          <w:rFonts w:asciiTheme="minorHAnsi" w:eastAsia="Arial Unicode MS" w:hAnsiTheme="minorHAnsi" w:cs="Arial"/>
          <w:lang w:val="en-GB"/>
        </w:rPr>
      </w:pPr>
      <w:r w:rsidRPr="00392431">
        <w:rPr>
          <w:rFonts w:asciiTheme="minorHAnsi" w:eastAsia="Arial Unicode MS" w:hAnsiTheme="minorHAnsi" w:cs="Arial"/>
          <w:lang w:val="en-GB"/>
        </w:rPr>
        <w:t>European Bone Mar</w:t>
      </w:r>
      <w:r w:rsidR="008A1699" w:rsidRPr="00392431">
        <w:rPr>
          <w:rFonts w:asciiTheme="minorHAnsi" w:eastAsia="Arial Unicode MS" w:hAnsiTheme="minorHAnsi" w:cs="Arial"/>
          <w:lang w:val="en-GB"/>
        </w:rPr>
        <w:t>row Transplantation Meeting , Istambul March</w:t>
      </w:r>
      <w:r w:rsidRPr="00392431">
        <w:rPr>
          <w:rFonts w:asciiTheme="minorHAnsi" w:eastAsia="Arial Unicode MS" w:hAnsiTheme="minorHAnsi" w:cs="Arial"/>
          <w:lang w:val="en-GB"/>
        </w:rPr>
        <w:t xml:space="preserve"> 2015; </w:t>
      </w:r>
    </w:p>
    <w:p w14:paraId="79E00916" w14:textId="77777777" w:rsidR="00C43D31" w:rsidRPr="00392431" w:rsidRDefault="00C43D31" w:rsidP="00C43D31">
      <w:pPr>
        <w:numPr>
          <w:ilvl w:val="0"/>
          <w:numId w:val="7"/>
        </w:numPr>
        <w:spacing w:after="200" w:line="360" w:lineRule="auto"/>
        <w:ind w:right="397"/>
        <w:jc w:val="both"/>
        <w:rPr>
          <w:rFonts w:asciiTheme="minorHAnsi" w:hAnsiTheme="minorHAnsi" w:cs="Arial"/>
        </w:rPr>
      </w:pPr>
      <w:r w:rsidRPr="00392431">
        <w:rPr>
          <w:rFonts w:asciiTheme="minorHAnsi" w:hAnsiTheme="minorHAnsi" w:cs="Arial"/>
          <w:lang w:val="en-GB"/>
        </w:rPr>
        <w:t xml:space="preserve">15° International Myeloma Workshop, Meet the expert session. </w:t>
      </w:r>
      <w:r w:rsidRPr="00392431">
        <w:rPr>
          <w:rFonts w:asciiTheme="minorHAnsi" w:hAnsiTheme="minorHAnsi" w:cs="Arial"/>
        </w:rPr>
        <w:t>Roma, 23-26/9/2015</w:t>
      </w:r>
    </w:p>
    <w:p w14:paraId="22C9885B" w14:textId="38AFDB9D" w:rsidR="00C43D31" w:rsidRPr="00973D4E" w:rsidRDefault="00C43D31" w:rsidP="00C43D31">
      <w:pPr>
        <w:widowControl w:val="0"/>
        <w:numPr>
          <w:ilvl w:val="0"/>
          <w:numId w:val="7"/>
        </w:numPr>
        <w:spacing w:after="0" w:line="360" w:lineRule="auto"/>
        <w:ind w:right="126"/>
        <w:jc w:val="both"/>
        <w:rPr>
          <w:rFonts w:asciiTheme="minorHAnsi" w:eastAsia="Arial Unicode MS" w:hAnsiTheme="minorHAnsi" w:cs="Arial"/>
          <w:lang w:val="en-US"/>
        </w:rPr>
      </w:pPr>
      <w:r w:rsidRPr="00973D4E">
        <w:rPr>
          <w:rFonts w:asciiTheme="minorHAnsi" w:eastAsia="Arial Unicode MS" w:hAnsiTheme="minorHAnsi" w:cs="Arial"/>
          <w:lang w:val="en-US"/>
        </w:rPr>
        <w:lastRenderedPageBreak/>
        <w:t xml:space="preserve">45° </w:t>
      </w:r>
      <w:r w:rsidR="008A1699" w:rsidRPr="00973D4E">
        <w:rPr>
          <w:rFonts w:asciiTheme="minorHAnsi" w:eastAsia="Arial Unicode MS" w:hAnsiTheme="minorHAnsi" w:cs="Arial"/>
          <w:lang w:val="en-US"/>
        </w:rPr>
        <w:t xml:space="preserve">Italian Society of Hematology, Firenze: 4-7October 4-7, </w:t>
      </w:r>
      <w:r w:rsidRPr="00973D4E">
        <w:rPr>
          <w:rFonts w:asciiTheme="minorHAnsi" w:eastAsia="Arial Unicode MS" w:hAnsiTheme="minorHAnsi" w:cs="Arial"/>
          <w:lang w:val="en-US"/>
        </w:rPr>
        <w:t xml:space="preserve"> 2015, </w:t>
      </w:r>
      <w:r w:rsidR="008A1699" w:rsidRPr="00973D4E">
        <w:rPr>
          <w:rFonts w:asciiTheme="minorHAnsi" w:eastAsia="Arial Unicode MS" w:hAnsiTheme="minorHAnsi" w:cs="Arial"/>
          <w:lang w:val="en-US"/>
        </w:rPr>
        <w:t xml:space="preserve">2 oral presentations, 1 of these was selected for the general section </w:t>
      </w:r>
    </w:p>
    <w:p w14:paraId="23A27DFB" w14:textId="38D37F12" w:rsidR="008A1699" w:rsidRPr="00973D4E" w:rsidRDefault="008A1699" w:rsidP="00C43D31">
      <w:pPr>
        <w:widowControl w:val="0"/>
        <w:numPr>
          <w:ilvl w:val="0"/>
          <w:numId w:val="7"/>
        </w:numPr>
        <w:spacing w:after="0" w:line="360" w:lineRule="auto"/>
        <w:ind w:right="126"/>
        <w:jc w:val="both"/>
        <w:rPr>
          <w:rFonts w:asciiTheme="minorHAnsi" w:eastAsia="Arial Unicode MS" w:hAnsiTheme="minorHAnsi" w:cs="Arial"/>
          <w:lang w:val="en-US"/>
        </w:rPr>
      </w:pPr>
      <w:r w:rsidRPr="00973D4E">
        <w:rPr>
          <w:rFonts w:asciiTheme="minorHAnsi" w:eastAsia="Arial Unicode MS" w:hAnsiTheme="minorHAnsi" w:cs="Arial"/>
          <w:lang w:val="en-US"/>
        </w:rPr>
        <w:t>46° Italian Society of Hematology, Roma:  October15-18, 2017</w:t>
      </w:r>
    </w:p>
    <w:p w14:paraId="24BE9CDF" w14:textId="4CCD52D5" w:rsidR="008A1699" w:rsidRPr="00111CCD" w:rsidRDefault="008A1699" w:rsidP="00C43D31">
      <w:pPr>
        <w:widowControl w:val="0"/>
        <w:numPr>
          <w:ilvl w:val="0"/>
          <w:numId w:val="7"/>
        </w:numPr>
        <w:spacing w:after="0" w:line="360" w:lineRule="auto"/>
        <w:ind w:right="126"/>
        <w:jc w:val="both"/>
        <w:rPr>
          <w:rFonts w:asciiTheme="minorHAnsi" w:eastAsia="Arial Unicode MS" w:hAnsiTheme="minorHAnsi" w:cs="Arial"/>
          <w:lang w:val="en-US"/>
        </w:rPr>
      </w:pPr>
      <w:r w:rsidRPr="00392431">
        <w:rPr>
          <w:rFonts w:asciiTheme="minorHAnsi" w:eastAsia="Arial Unicode MS" w:hAnsiTheme="minorHAnsi" w:cs="Arial"/>
          <w:lang w:val="en-GB"/>
        </w:rPr>
        <w:t xml:space="preserve">European Bone Marrow Transplantation </w:t>
      </w:r>
      <w:proofErr w:type="gramStart"/>
      <w:r w:rsidRPr="00392431">
        <w:rPr>
          <w:rFonts w:asciiTheme="minorHAnsi" w:eastAsia="Arial Unicode MS" w:hAnsiTheme="minorHAnsi" w:cs="Arial"/>
          <w:lang w:val="en-GB"/>
        </w:rPr>
        <w:t>Meeting ,</w:t>
      </w:r>
      <w:proofErr w:type="gramEnd"/>
      <w:r w:rsidRPr="00392431">
        <w:rPr>
          <w:rFonts w:asciiTheme="minorHAnsi" w:eastAsia="Arial Unicode MS" w:hAnsiTheme="minorHAnsi" w:cs="Arial"/>
          <w:lang w:val="en-GB"/>
        </w:rPr>
        <w:t xml:space="preserve"> Lisbon March 18-21 March 2018</w:t>
      </w:r>
    </w:p>
    <w:p w14:paraId="6C393620" w14:textId="5507FEF1" w:rsidR="00111CCD" w:rsidRPr="00111CCD" w:rsidRDefault="00111CCD" w:rsidP="00111CCD">
      <w:pPr>
        <w:widowControl w:val="0"/>
        <w:numPr>
          <w:ilvl w:val="0"/>
          <w:numId w:val="7"/>
        </w:numPr>
        <w:spacing w:after="0" w:line="360" w:lineRule="auto"/>
        <w:ind w:right="126"/>
        <w:jc w:val="both"/>
        <w:rPr>
          <w:rFonts w:asciiTheme="minorHAnsi" w:eastAsia="Arial Unicode MS" w:hAnsiTheme="minorHAnsi" w:cs="Arial"/>
          <w:lang w:val="en-US"/>
        </w:rPr>
      </w:pPr>
      <w:r w:rsidRPr="00392431">
        <w:rPr>
          <w:rFonts w:asciiTheme="minorHAnsi" w:eastAsia="Arial Unicode MS" w:hAnsiTheme="minorHAnsi" w:cs="Arial"/>
          <w:lang w:val="en-GB"/>
        </w:rPr>
        <w:t xml:space="preserve">European Bone Marrow Transplantation </w:t>
      </w:r>
      <w:proofErr w:type="gramStart"/>
      <w:r w:rsidRPr="00392431">
        <w:rPr>
          <w:rFonts w:asciiTheme="minorHAnsi" w:eastAsia="Arial Unicode MS" w:hAnsiTheme="minorHAnsi" w:cs="Arial"/>
          <w:lang w:val="en-GB"/>
        </w:rPr>
        <w:t>Meeting ,</w:t>
      </w:r>
      <w:proofErr w:type="gramEnd"/>
      <w:r w:rsidRPr="00392431">
        <w:rPr>
          <w:rFonts w:asciiTheme="minorHAnsi" w:eastAsia="Arial Unicode MS" w:hAnsiTheme="minorHAnsi" w:cs="Arial"/>
          <w:lang w:val="en-GB"/>
        </w:rPr>
        <w:t xml:space="preserve">  March 18-21 March 2018</w:t>
      </w:r>
    </w:p>
    <w:p w14:paraId="7BEF9CC7" w14:textId="77777777" w:rsidR="00111CCD" w:rsidRPr="00973D4E" w:rsidRDefault="00111CCD" w:rsidP="00111CCD">
      <w:pPr>
        <w:widowControl w:val="0"/>
        <w:spacing w:after="0" w:line="360" w:lineRule="auto"/>
        <w:ind w:left="1080" w:right="126"/>
        <w:jc w:val="both"/>
        <w:rPr>
          <w:rFonts w:asciiTheme="minorHAnsi" w:eastAsia="Arial Unicode MS" w:hAnsiTheme="minorHAnsi" w:cs="Arial"/>
          <w:lang w:val="en-US"/>
        </w:rPr>
      </w:pPr>
    </w:p>
    <w:p w14:paraId="0C16EB86" w14:textId="77777777" w:rsidR="005327C1" w:rsidRPr="00973D4E" w:rsidRDefault="005327C1" w:rsidP="00602417">
      <w:pPr>
        <w:widowControl w:val="0"/>
        <w:spacing w:after="0" w:line="360" w:lineRule="auto"/>
        <w:ind w:left="720" w:right="126"/>
        <w:jc w:val="both"/>
        <w:rPr>
          <w:rFonts w:asciiTheme="minorHAnsi" w:eastAsia="Arial Unicode MS" w:hAnsiTheme="minorHAnsi" w:cs="Arial"/>
          <w:lang w:val="en-US"/>
        </w:rPr>
      </w:pPr>
    </w:p>
    <w:p w14:paraId="738A5E45" w14:textId="6934459D" w:rsidR="00C85069" w:rsidRPr="002D7F48" w:rsidRDefault="008A1699" w:rsidP="00C85069">
      <w:pPr>
        <w:rPr>
          <w:rFonts w:asciiTheme="minorHAnsi" w:hAnsiTheme="minorHAnsi"/>
        </w:rPr>
      </w:pPr>
      <w:r w:rsidRPr="002D7F48">
        <w:rPr>
          <w:rFonts w:asciiTheme="minorHAnsi" w:hAnsiTheme="minorHAnsi"/>
        </w:rPr>
        <w:t>PUBLICATIONS</w:t>
      </w:r>
    </w:p>
    <w:p w14:paraId="678E62F2" w14:textId="015D8D9F" w:rsidR="002D7F48" w:rsidRPr="002D7F48" w:rsidRDefault="002D7F48" w:rsidP="002D7F48">
      <w:pPr>
        <w:rPr>
          <w:lang w:val="en-US"/>
        </w:rPr>
      </w:pPr>
      <w:r w:rsidRPr="002D7F48">
        <w:rPr>
          <w:rFonts w:asciiTheme="minorHAnsi" w:hAnsiTheme="minorHAnsi"/>
          <w:lang w:val="en-US"/>
        </w:rPr>
        <w:t xml:space="preserve">190 full papers were published in international scientific journals with peer review system, with a </w:t>
      </w:r>
      <w:proofErr w:type="gramStart"/>
      <w:r w:rsidRPr="002D7F48">
        <w:rPr>
          <w:rFonts w:asciiTheme="minorHAnsi" w:hAnsiTheme="minorHAnsi"/>
          <w:lang w:val="en-US"/>
        </w:rPr>
        <w:t>global  H</w:t>
      </w:r>
      <w:proofErr w:type="gramEnd"/>
      <w:r w:rsidRPr="002D7F48">
        <w:rPr>
          <w:rFonts w:asciiTheme="minorHAnsi" w:hAnsiTheme="minorHAnsi"/>
          <w:lang w:val="en-US"/>
        </w:rPr>
        <w:t xml:space="preserve">-index </w:t>
      </w:r>
      <w:r w:rsidRPr="002D7F48">
        <w:rPr>
          <w:lang w:val="en-US"/>
        </w:rPr>
        <w:t>of 50. The publications of the 2016-2017 period are the following</w:t>
      </w:r>
      <w:r>
        <w:rPr>
          <w:lang w:val="en-US"/>
        </w:rPr>
        <w:t>:</w:t>
      </w:r>
      <w:r w:rsidRPr="002D7F48">
        <w:rPr>
          <w:lang w:val="en-US"/>
        </w:rPr>
        <w:t xml:space="preserve"> </w:t>
      </w:r>
    </w:p>
    <w:p w14:paraId="36F95CA7" w14:textId="77777777" w:rsidR="00111CCD" w:rsidRPr="00A015B9" w:rsidRDefault="00111CCD" w:rsidP="00111CCD">
      <w:pPr>
        <w:pStyle w:val="Titolo10"/>
        <w:numPr>
          <w:ilvl w:val="0"/>
          <w:numId w:val="8"/>
        </w:numPr>
        <w:suppressAutoHyphens w:val="0"/>
        <w:spacing w:before="100" w:beforeAutospacing="1" w:after="100" w:afterAutospacing="1" w:line="276" w:lineRule="auto"/>
        <w:jc w:val="both"/>
        <w:rPr>
          <w:rFonts w:ascii="Arial" w:hAnsi="Arial" w:cs="Arial"/>
          <w:lang w:val="en-US"/>
        </w:rPr>
      </w:pPr>
      <w:r w:rsidRPr="00446405">
        <w:rPr>
          <w:rFonts w:ascii="Arial" w:hAnsi="Arial" w:cs="Arial"/>
        </w:rPr>
        <w:t xml:space="preserve">Ladetto M, Ferrero S, Drandi D, Festuccia M, </w:t>
      </w:r>
      <w:r w:rsidRPr="00446405">
        <w:rPr>
          <w:rFonts w:ascii="Arial" w:hAnsi="Arial" w:cs="Arial"/>
          <w:b/>
          <w:bCs/>
        </w:rPr>
        <w:t>Patriarca F</w:t>
      </w:r>
      <w:r w:rsidRPr="00446405">
        <w:rPr>
          <w:rFonts w:ascii="Arial" w:hAnsi="Arial" w:cs="Arial"/>
        </w:rPr>
        <w:t>, Mordini N, Cena S, Benedetto R, Guarona G, Ferrando F, Brunello L, Ghione P, Boccasavia V, Fanin R, Omedè P, Giaccone L, Palumbo A, Passera R, Boccadoro M, Bruno B.</w:t>
      </w:r>
      <w:r w:rsidRPr="00A015B9">
        <w:rPr>
          <w:rFonts w:ascii="Arial" w:hAnsi="Arial" w:cs="Arial"/>
          <w:noProof/>
          <w:lang w:eastAsia="it-IT"/>
        </w:rPr>
        <w:drawing>
          <wp:inline distT="0" distB="0" distL="0" distR="0" wp14:anchorId="6602B093" wp14:editId="103CD4EB">
            <wp:extent cx="245745" cy="220345"/>
            <wp:effectExtent l="0" t="0" r="8255" b="825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745" cy="220345"/>
                    </a:xfrm>
                    <a:prstGeom prst="rect">
                      <a:avLst/>
                    </a:prstGeom>
                    <a:noFill/>
                    <a:ln>
                      <a:noFill/>
                    </a:ln>
                  </pic:spPr>
                </pic:pic>
              </a:graphicData>
            </a:graphic>
          </wp:inline>
        </w:drawing>
      </w:r>
      <w:hyperlink r:id="rId8" w:history="1">
        <w:r w:rsidRPr="00A015B9">
          <w:rPr>
            <w:rStyle w:val="Collegamentoipertestuale"/>
            <w:rFonts w:ascii="Arial" w:hAnsi="Arial" w:cs="Arial"/>
            <w:color w:val="auto"/>
            <w:u w:val="none"/>
            <w:lang w:val="en-US"/>
          </w:rPr>
          <w:t>Prospective molecular monitoring of minimal residual disease after non-myeloablative allografting in newly diagnosed multiple myeloma.</w:t>
        </w:r>
      </w:hyperlink>
      <w:r w:rsidRPr="00A015B9">
        <w:rPr>
          <w:rFonts w:ascii="Arial" w:hAnsi="Arial" w:cs="Arial"/>
          <w:lang w:val="en-US"/>
        </w:rPr>
        <w:t xml:space="preserve"> L</w:t>
      </w:r>
      <w:r w:rsidRPr="00A015B9">
        <w:rPr>
          <w:rStyle w:val="jrnl"/>
          <w:rFonts w:ascii="Arial" w:hAnsi="Arial" w:cs="Arial"/>
          <w:lang w:val="en-US"/>
        </w:rPr>
        <w:t>eukemia</w:t>
      </w:r>
      <w:r w:rsidRPr="00A015B9">
        <w:rPr>
          <w:rFonts w:ascii="Arial" w:hAnsi="Arial" w:cs="Arial"/>
          <w:lang w:val="en-US"/>
        </w:rPr>
        <w:t xml:space="preserve">. </w:t>
      </w:r>
      <w:r w:rsidRPr="00E54CE6">
        <w:rPr>
          <w:rFonts w:ascii="Arial" w:hAnsi="Arial" w:cs="Arial"/>
          <w:lang w:val="en-US"/>
        </w:rPr>
        <w:t xml:space="preserve">(2016) </w:t>
      </w:r>
      <w:r w:rsidRPr="00E54CE6">
        <w:rPr>
          <w:rFonts w:ascii="Arial" w:hAnsi="Arial" w:cs="Arial"/>
          <w:b/>
          <w:bCs/>
          <w:lang w:val="en-US"/>
        </w:rPr>
        <w:t>30,</w:t>
      </w:r>
      <w:r w:rsidRPr="00E54CE6">
        <w:rPr>
          <w:rFonts w:ascii="Arial" w:hAnsi="Arial" w:cs="Arial"/>
          <w:lang w:val="en-US"/>
        </w:rPr>
        <w:t xml:space="preserve"> 1211–</w:t>
      </w:r>
      <w:proofErr w:type="gramStart"/>
      <w:r w:rsidRPr="00E54CE6">
        <w:rPr>
          <w:rFonts w:ascii="Arial" w:hAnsi="Arial" w:cs="Arial"/>
          <w:lang w:val="en-US"/>
        </w:rPr>
        <w:t>1214;</w:t>
      </w:r>
      <w:r w:rsidRPr="00A015B9">
        <w:rPr>
          <w:rFonts w:ascii="Arial" w:hAnsi="Arial" w:cs="Arial"/>
          <w:lang w:val="en-US"/>
        </w:rPr>
        <w:t>.</w:t>
      </w:r>
      <w:proofErr w:type="gramEnd"/>
      <w:r w:rsidRPr="00A015B9">
        <w:rPr>
          <w:rFonts w:ascii="Arial" w:hAnsi="Arial" w:cs="Arial"/>
          <w:lang w:val="en-US"/>
        </w:rPr>
        <w:t xml:space="preserve"> </w:t>
      </w:r>
    </w:p>
    <w:p w14:paraId="17643C53" w14:textId="77777777" w:rsidR="00111CCD" w:rsidRPr="00894316" w:rsidRDefault="00111CCD" w:rsidP="00111CCD">
      <w:pPr>
        <w:pStyle w:val="Paragrafoelenco"/>
        <w:numPr>
          <w:ilvl w:val="0"/>
          <w:numId w:val="8"/>
        </w:numPr>
        <w:spacing w:after="0" w:line="276" w:lineRule="auto"/>
        <w:contextualSpacing/>
        <w:jc w:val="both"/>
        <w:rPr>
          <w:rFonts w:ascii="Arial" w:hAnsi="Arial" w:cs="Arial"/>
          <w:sz w:val="20"/>
          <w:szCs w:val="20"/>
          <w:lang w:val="en-GB"/>
        </w:rPr>
      </w:pPr>
      <w:r w:rsidRPr="00446405">
        <w:rPr>
          <w:rFonts w:ascii="Arial" w:hAnsi="Arial" w:cs="Arial"/>
          <w:sz w:val="20"/>
          <w:szCs w:val="20"/>
        </w:rPr>
        <w:t xml:space="preserve">Rambaldi A, Grassi A, Masciulli A, Boschini C, Micò MC, Busca A, Bruno B, Cavattoni I, Santarone S, Raimondi R, Montanari M, Milone G, Chiusolo P, Pastore D, Guidi S, </w:t>
      </w:r>
      <w:r w:rsidRPr="00446405">
        <w:rPr>
          <w:rFonts w:ascii="Arial" w:hAnsi="Arial" w:cs="Arial"/>
          <w:b/>
          <w:bCs/>
          <w:sz w:val="20"/>
          <w:szCs w:val="20"/>
        </w:rPr>
        <w:t>Patriarca F</w:t>
      </w:r>
      <w:r w:rsidRPr="00446405">
        <w:rPr>
          <w:rFonts w:ascii="Arial" w:hAnsi="Arial" w:cs="Arial"/>
          <w:b/>
          <w:sz w:val="20"/>
          <w:szCs w:val="20"/>
        </w:rPr>
        <w:t>,</w:t>
      </w:r>
      <w:r w:rsidRPr="00446405">
        <w:rPr>
          <w:rFonts w:ascii="Arial" w:hAnsi="Arial" w:cs="Arial"/>
          <w:sz w:val="20"/>
          <w:szCs w:val="20"/>
        </w:rPr>
        <w:t xml:space="preserve"> Risitano AM, Saporiti G, Pini M, Terruzzi E, Arcese W, Marotta G, Carella AM, Nagler A, Russo D, Corradini P, Alessandrino EP, Torelli GF, Scimè R, Mordini N, Oldani E, Marfisi RM, Bacigalupo A, Bosi A.</w:t>
      </w:r>
      <w:hyperlink r:id="rId9" w:history="1">
        <w:r w:rsidRPr="00446405">
          <w:rPr>
            <w:rStyle w:val="Collegamentoipertestuale"/>
            <w:rFonts w:ascii="Arial" w:hAnsi="Arial" w:cs="Arial"/>
            <w:color w:val="auto"/>
            <w:szCs w:val="20"/>
            <w:u w:val="none"/>
            <w:lang w:val="en-US"/>
          </w:rPr>
          <w:t>Busulfan plus cyclophosphamide versus busulfan plus fludarabine as a preparative regimen for allogeneic haemopoietic stem-cell transplantation in patients with acute myeloid leukaemia: an open-label, multicentre, randomised, phase 3 trial.</w:t>
        </w:r>
      </w:hyperlink>
      <w:r w:rsidRPr="00446405">
        <w:rPr>
          <w:rFonts w:ascii="Arial" w:hAnsi="Arial" w:cs="Arial"/>
          <w:sz w:val="20"/>
          <w:szCs w:val="20"/>
          <w:lang w:val="en-US"/>
        </w:rPr>
        <w:t xml:space="preserve"> </w:t>
      </w:r>
      <w:r w:rsidRPr="00894316">
        <w:rPr>
          <w:rStyle w:val="jrnl"/>
          <w:rFonts w:ascii="Arial" w:hAnsi="Arial" w:cs="Arial"/>
          <w:sz w:val="20"/>
          <w:szCs w:val="20"/>
          <w:lang w:val="en-US"/>
        </w:rPr>
        <w:t>Lancet Oncol</w:t>
      </w:r>
      <w:r w:rsidRPr="00894316">
        <w:rPr>
          <w:rFonts w:ascii="Arial" w:hAnsi="Arial" w:cs="Arial"/>
          <w:sz w:val="20"/>
          <w:szCs w:val="20"/>
          <w:lang w:val="en-US"/>
        </w:rPr>
        <w:t xml:space="preserve">. </w:t>
      </w:r>
      <w:r w:rsidRPr="00894316">
        <w:rPr>
          <w:rFonts w:ascii="Arial" w:hAnsi="Arial" w:cs="Arial"/>
          <w:bCs/>
          <w:iCs/>
          <w:sz w:val="20"/>
          <w:szCs w:val="20"/>
        </w:rPr>
        <w:t xml:space="preserve">Lancet Oncol </w:t>
      </w:r>
      <w:r w:rsidRPr="00894316">
        <w:rPr>
          <w:rFonts w:ascii="Arial" w:hAnsi="Arial" w:cs="Arial"/>
          <w:bCs/>
          <w:sz w:val="20"/>
          <w:szCs w:val="20"/>
        </w:rPr>
        <w:t>2015; 16: 1525–36</w:t>
      </w:r>
    </w:p>
    <w:p w14:paraId="7B6B04D4" w14:textId="77777777" w:rsidR="00111CCD" w:rsidRPr="00894316" w:rsidRDefault="00552933" w:rsidP="00111CCD">
      <w:pPr>
        <w:pStyle w:val="Paragrafoelenco"/>
        <w:numPr>
          <w:ilvl w:val="0"/>
          <w:numId w:val="8"/>
        </w:numPr>
        <w:spacing w:after="0" w:line="276" w:lineRule="auto"/>
        <w:contextualSpacing/>
        <w:jc w:val="both"/>
        <w:rPr>
          <w:rFonts w:ascii="Arial" w:hAnsi="Arial" w:cs="Arial"/>
          <w:sz w:val="20"/>
          <w:szCs w:val="20"/>
          <w:lang w:val="en-GB"/>
        </w:rPr>
      </w:pPr>
      <w:hyperlink r:id="rId10" w:history="1">
        <w:r w:rsidR="00111CCD" w:rsidRPr="00446405">
          <w:rPr>
            <w:rStyle w:val="Collegamentoipertestuale"/>
            <w:rFonts w:ascii="Arial" w:hAnsi="Arial" w:cs="Arial"/>
            <w:color w:val="auto"/>
            <w:szCs w:val="20"/>
            <w:u w:val="none"/>
          </w:rPr>
          <w:t>Zamagni E</w:t>
        </w:r>
      </w:hyperlink>
      <w:r w:rsidR="00111CCD" w:rsidRPr="00446405">
        <w:rPr>
          <w:rFonts w:ascii="Arial" w:hAnsi="Arial" w:cs="Arial"/>
          <w:sz w:val="20"/>
          <w:szCs w:val="20"/>
          <w:vertAlign w:val="superscript"/>
        </w:rPr>
        <w:t>1</w:t>
      </w:r>
      <w:r w:rsidR="00111CCD" w:rsidRPr="00446405">
        <w:rPr>
          <w:rFonts w:ascii="Arial" w:hAnsi="Arial" w:cs="Arial"/>
          <w:sz w:val="20"/>
          <w:szCs w:val="20"/>
        </w:rPr>
        <w:t xml:space="preserve">, </w:t>
      </w:r>
      <w:hyperlink r:id="rId11" w:history="1">
        <w:r w:rsidR="00111CCD" w:rsidRPr="00446405">
          <w:rPr>
            <w:rStyle w:val="Collegamentoipertestuale"/>
            <w:rFonts w:ascii="Arial" w:hAnsi="Arial" w:cs="Arial"/>
            <w:color w:val="auto"/>
            <w:szCs w:val="20"/>
            <w:u w:val="none"/>
          </w:rPr>
          <w:t>Nanni C</w:t>
        </w:r>
      </w:hyperlink>
      <w:r w:rsidR="00111CCD" w:rsidRPr="00446405">
        <w:rPr>
          <w:rFonts w:ascii="Arial" w:hAnsi="Arial" w:cs="Arial"/>
          <w:sz w:val="20"/>
          <w:szCs w:val="20"/>
          <w:vertAlign w:val="superscript"/>
        </w:rPr>
        <w:t>2</w:t>
      </w:r>
      <w:r w:rsidR="00111CCD" w:rsidRPr="00446405">
        <w:rPr>
          <w:rFonts w:ascii="Arial" w:hAnsi="Arial" w:cs="Arial"/>
          <w:sz w:val="20"/>
          <w:szCs w:val="20"/>
        </w:rPr>
        <w:t xml:space="preserve">, </w:t>
      </w:r>
      <w:hyperlink r:id="rId12" w:history="1">
        <w:r w:rsidR="00111CCD" w:rsidRPr="00446405">
          <w:rPr>
            <w:rStyle w:val="Collegamentoipertestuale"/>
            <w:rFonts w:ascii="Arial" w:hAnsi="Arial" w:cs="Arial"/>
            <w:color w:val="auto"/>
            <w:szCs w:val="20"/>
            <w:u w:val="none"/>
          </w:rPr>
          <w:t>Gay F</w:t>
        </w:r>
      </w:hyperlink>
      <w:r w:rsidR="00111CCD" w:rsidRPr="00446405">
        <w:rPr>
          <w:rFonts w:ascii="Arial" w:hAnsi="Arial" w:cs="Arial"/>
          <w:sz w:val="20"/>
          <w:szCs w:val="20"/>
          <w:vertAlign w:val="superscript"/>
        </w:rPr>
        <w:t>3</w:t>
      </w:r>
      <w:r w:rsidR="00111CCD" w:rsidRPr="00446405">
        <w:rPr>
          <w:rFonts w:ascii="Arial" w:hAnsi="Arial" w:cs="Arial"/>
          <w:sz w:val="20"/>
          <w:szCs w:val="20"/>
        </w:rPr>
        <w:t xml:space="preserve">, </w:t>
      </w:r>
      <w:hyperlink r:id="rId13" w:history="1">
        <w:r w:rsidR="00111CCD" w:rsidRPr="00446405">
          <w:rPr>
            <w:rStyle w:val="Collegamentoipertestuale"/>
            <w:rFonts w:ascii="Arial" w:hAnsi="Arial" w:cs="Arial"/>
            <w:color w:val="auto"/>
            <w:szCs w:val="20"/>
            <w:u w:val="none"/>
          </w:rPr>
          <w:t>Pezzi A</w:t>
        </w:r>
      </w:hyperlink>
      <w:r w:rsidR="00111CCD" w:rsidRPr="00446405">
        <w:rPr>
          <w:rFonts w:ascii="Arial" w:hAnsi="Arial" w:cs="Arial"/>
          <w:sz w:val="20"/>
          <w:szCs w:val="20"/>
          <w:vertAlign w:val="superscript"/>
        </w:rPr>
        <w:t>1</w:t>
      </w:r>
      <w:r w:rsidR="00111CCD" w:rsidRPr="00446405">
        <w:rPr>
          <w:rFonts w:ascii="Arial" w:hAnsi="Arial" w:cs="Arial"/>
          <w:sz w:val="20"/>
          <w:szCs w:val="20"/>
        </w:rPr>
        <w:t xml:space="preserve">, </w:t>
      </w:r>
      <w:hyperlink r:id="rId14" w:history="1">
        <w:r w:rsidR="00111CCD" w:rsidRPr="00446405">
          <w:rPr>
            <w:rStyle w:val="Collegamentoipertestuale"/>
            <w:rFonts w:ascii="Arial" w:hAnsi="Arial" w:cs="Arial"/>
            <w:b/>
            <w:color w:val="auto"/>
            <w:szCs w:val="20"/>
            <w:u w:val="none"/>
          </w:rPr>
          <w:t>Patriarca F</w:t>
        </w:r>
      </w:hyperlink>
      <w:r w:rsidR="00111CCD" w:rsidRPr="00446405">
        <w:rPr>
          <w:rFonts w:ascii="Arial" w:hAnsi="Arial" w:cs="Arial"/>
          <w:b/>
          <w:sz w:val="20"/>
          <w:szCs w:val="20"/>
          <w:vertAlign w:val="superscript"/>
        </w:rPr>
        <w:t>4</w:t>
      </w:r>
      <w:r w:rsidR="00111CCD" w:rsidRPr="00446405">
        <w:rPr>
          <w:rFonts w:ascii="Arial" w:hAnsi="Arial" w:cs="Arial"/>
          <w:sz w:val="20"/>
          <w:szCs w:val="20"/>
        </w:rPr>
        <w:t xml:space="preserve">, </w:t>
      </w:r>
      <w:hyperlink r:id="rId15" w:history="1">
        <w:r w:rsidR="00111CCD" w:rsidRPr="00446405">
          <w:rPr>
            <w:rStyle w:val="Collegamentoipertestuale"/>
            <w:rFonts w:ascii="Arial" w:hAnsi="Arial" w:cs="Arial"/>
            <w:color w:val="auto"/>
            <w:szCs w:val="20"/>
            <w:u w:val="none"/>
          </w:rPr>
          <w:t>Bellò M</w:t>
        </w:r>
      </w:hyperlink>
      <w:r w:rsidR="00111CCD" w:rsidRPr="00446405">
        <w:rPr>
          <w:rFonts w:ascii="Arial" w:hAnsi="Arial" w:cs="Arial"/>
          <w:sz w:val="20"/>
          <w:szCs w:val="20"/>
          <w:vertAlign w:val="superscript"/>
        </w:rPr>
        <w:t>5</w:t>
      </w:r>
      <w:r w:rsidR="00111CCD" w:rsidRPr="00446405">
        <w:rPr>
          <w:rFonts w:ascii="Arial" w:hAnsi="Arial" w:cs="Arial"/>
          <w:sz w:val="20"/>
          <w:szCs w:val="20"/>
        </w:rPr>
        <w:t xml:space="preserve">, </w:t>
      </w:r>
      <w:hyperlink r:id="rId16" w:history="1">
        <w:r w:rsidR="00111CCD" w:rsidRPr="00446405">
          <w:rPr>
            <w:rStyle w:val="Collegamentoipertestuale"/>
            <w:rFonts w:ascii="Arial" w:hAnsi="Arial" w:cs="Arial"/>
            <w:color w:val="auto"/>
            <w:szCs w:val="20"/>
            <w:u w:val="none"/>
          </w:rPr>
          <w:t>Rambaldi I</w:t>
        </w:r>
      </w:hyperlink>
      <w:r w:rsidR="00111CCD" w:rsidRPr="00446405">
        <w:rPr>
          <w:rFonts w:ascii="Arial" w:hAnsi="Arial" w:cs="Arial"/>
          <w:sz w:val="20"/>
          <w:szCs w:val="20"/>
          <w:vertAlign w:val="superscript"/>
        </w:rPr>
        <w:t>2</w:t>
      </w:r>
      <w:r w:rsidR="00111CCD" w:rsidRPr="00446405">
        <w:rPr>
          <w:rFonts w:ascii="Arial" w:hAnsi="Arial" w:cs="Arial"/>
          <w:sz w:val="20"/>
          <w:szCs w:val="20"/>
        </w:rPr>
        <w:t xml:space="preserve">, </w:t>
      </w:r>
      <w:hyperlink r:id="rId17" w:history="1">
        <w:r w:rsidR="00111CCD" w:rsidRPr="00446405">
          <w:rPr>
            <w:rStyle w:val="Collegamentoipertestuale"/>
            <w:rFonts w:ascii="Arial" w:hAnsi="Arial" w:cs="Arial"/>
            <w:color w:val="auto"/>
            <w:szCs w:val="20"/>
            <w:u w:val="none"/>
          </w:rPr>
          <w:t>Tacchetti P</w:t>
        </w:r>
      </w:hyperlink>
      <w:r w:rsidR="00111CCD" w:rsidRPr="00446405">
        <w:rPr>
          <w:rFonts w:ascii="Arial" w:hAnsi="Arial" w:cs="Arial"/>
          <w:sz w:val="20"/>
          <w:szCs w:val="20"/>
          <w:vertAlign w:val="superscript"/>
        </w:rPr>
        <w:t>1</w:t>
      </w:r>
      <w:r w:rsidR="00111CCD" w:rsidRPr="00446405">
        <w:rPr>
          <w:rFonts w:ascii="Arial" w:hAnsi="Arial" w:cs="Arial"/>
          <w:sz w:val="20"/>
          <w:szCs w:val="20"/>
        </w:rPr>
        <w:t xml:space="preserve">, </w:t>
      </w:r>
      <w:hyperlink r:id="rId18" w:history="1">
        <w:r w:rsidR="00111CCD" w:rsidRPr="00446405">
          <w:rPr>
            <w:rStyle w:val="Collegamentoipertestuale"/>
            <w:rFonts w:ascii="Arial" w:hAnsi="Arial" w:cs="Arial"/>
            <w:color w:val="auto"/>
            <w:szCs w:val="20"/>
            <w:u w:val="none"/>
          </w:rPr>
          <w:t>Hillengass J</w:t>
        </w:r>
      </w:hyperlink>
      <w:r w:rsidR="00111CCD" w:rsidRPr="00446405">
        <w:rPr>
          <w:rFonts w:ascii="Arial" w:hAnsi="Arial" w:cs="Arial"/>
          <w:sz w:val="20"/>
          <w:szCs w:val="20"/>
          <w:vertAlign w:val="superscript"/>
        </w:rPr>
        <w:t>6</w:t>
      </w:r>
      <w:r w:rsidR="00111CCD" w:rsidRPr="00446405">
        <w:rPr>
          <w:rFonts w:ascii="Arial" w:hAnsi="Arial" w:cs="Arial"/>
          <w:sz w:val="20"/>
          <w:szCs w:val="20"/>
        </w:rPr>
        <w:t xml:space="preserve">, </w:t>
      </w:r>
      <w:hyperlink r:id="rId19" w:history="1">
        <w:r w:rsidR="00111CCD" w:rsidRPr="00446405">
          <w:rPr>
            <w:rStyle w:val="Collegamentoipertestuale"/>
            <w:rFonts w:ascii="Arial" w:hAnsi="Arial" w:cs="Arial"/>
            <w:color w:val="auto"/>
            <w:szCs w:val="20"/>
            <w:u w:val="none"/>
          </w:rPr>
          <w:t>Gamberi B</w:t>
        </w:r>
      </w:hyperlink>
      <w:r w:rsidR="00111CCD" w:rsidRPr="00446405">
        <w:rPr>
          <w:rFonts w:ascii="Arial" w:hAnsi="Arial" w:cs="Arial"/>
          <w:sz w:val="20"/>
          <w:szCs w:val="20"/>
          <w:vertAlign w:val="superscript"/>
        </w:rPr>
        <w:t>7</w:t>
      </w:r>
      <w:r w:rsidR="00111CCD" w:rsidRPr="00446405">
        <w:rPr>
          <w:rFonts w:ascii="Arial" w:hAnsi="Arial" w:cs="Arial"/>
          <w:sz w:val="20"/>
          <w:szCs w:val="20"/>
        </w:rPr>
        <w:t xml:space="preserve">, </w:t>
      </w:r>
      <w:hyperlink r:id="rId20" w:history="1">
        <w:r w:rsidR="00111CCD" w:rsidRPr="00446405">
          <w:rPr>
            <w:rStyle w:val="Collegamentoipertestuale"/>
            <w:rFonts w:ascii="Arial" w:hAnsi="Arial" w:cs="Arial"/>
            <w:color w:val="auto"/>
            <w:szCs w:val="20"/>
            <w:u w:val="none"/>
          </w:rPr>
          <w:t>Pantani L</w:t>
        </w:r>
      </w:hyperlink>
      <w:r w:rsidR="00111CCD" w:rsidRPr="00446405">
        <w:rPr>
          <w:rFonts w:ascii="Arial" w:hAnsi="Arial" w:cs="Arial"/>
          <w:sz w:val="20"/>
          <w:szCs w:val="20"/>
          <w:vertAlign w:val="superscript"/>
        </w:rPr>
        <w:t>1</w:t>
      </w:r>
      <w:r w:rsidR="00111CCD" w:rsidRPr="00446405">
        <w:rPr>
          <w:rFonts w:ascii="Arial" w:hAnsi="Arial" w:cs="Arial"/>
          <w:sz w:val="20"/>
          <w:szCs w:val="20"/>
        </w:rPr>
        <w:t xml:space="preserve">, </w:t>
      </w:r>
      <w:hyperlink r:id="rId21" w:history="1">
        <w:r w:rsidR="00111CCD" w:rsidRPr="00446405">
          <w:rPr>
            <w:rStyle w:val="Collegamentoipertestuale"/>
            <w:rFonts w:ascii="Arial" w:hAnsi="Arial" w:cs="Arial"/>
            <w:color w:val="auto"/>
            <w:szCs w:val="20"/>
            <w:u w:val="none"/>
          </w:rPr>
          <w:t>Magarotto V</w:t>
        </w:r>
      </w:hyperlink>
      <w:r w:rsidR="00111CCD" w:rsidRPr="00446405">
        <w:rPr>
          <w:rFonts w:ascii="Arial" w:hAnsi="Arial" w:cs="Arial"/>
          <w:sz w:val="20"/>
          <w:szCs w:val="20"/>
          <w:vertAlign w:val="superscript"/>
        </w:rPr>
        <w:t>3</w:t>
      </w:r>
      <w:r w:rsidR="00111CCD" w:rsidRPr="00446405">
        <w:rPr>
          <w:rFonts w:ascii="Arial" w:hAnsi="Arial" w:cs="Arial"/>
          <w:sz w:val="20"/>
          <w:szCs w:val="20"/>
        </w:rPr>
        <w:t xml:space="preserve">, </w:t>
      </w:r>
      <w:hyperlink r:id="rId22" w:history="1">
        <w:r w:rsidR="00111CCD" w:rsidRPr="00446405">
          <w:rPr>
            <w:rStyle w:val="Collegamentoipertestuale"/>
            <w:rFonts w:ascii="Arial" w:hAnsi="Arial" w:cs="Arial"/>
            <w:color w:val="auto"/>
            <w:szCs w:val="20"/>
            <w:u w:val="none"/>
          </w:rPr>
          <w:t>Versari A</w:t>
        </w:r>
      </w:hyperlink>
      <w:r w:rsidR="00111CCD" w:rsidRPr="00446405">
        <w:rPr>
          <w:rFonts w:ascii="Arial" w:hAnsi="Arial" w:cs="Arial"/>
          <w:sz w:val="20"/>
          <w:szCs w:val="20"/>
          <w:vertAlign w:val="superscript"/>
        </w:rPr>
        <w:t>8</w:t>
      </w:r>
      <w:r w:rsidR="00111CCD" w:rsidRPr="00446405">
        <w:rPr>
          <w:rFonts w:ascii="Arial" w:hAnsi="Arial" w:cs="Arial"/>
          <w:sz w:val="20"/>
          <w:szCs w:val="20"/>
        </w:rPr>
        <w:t xml:space="preserve">, </w:t>
      </w:r>
      <w:hyperlink r:id="rId23" w:history="1">
        <w:r w:rsidR="00111CCD" w:rsidRPr="00446405">
          <w:rPr>
            <w:rStyle w:val="Collegamentoipertestuale"/>
            <w:rFonts w:ascii="Arial" w:hAnsi="Arial" w:cs="Arial"/>
            <w:color w:val="auto"/>
            <w:szCs w:val="20"/>
            <w:u w:val="none"/>
          </w:rPr>
          <w:t>Offidani M</w:t>
        </w:r>
      </w:hyperlink>
      <w:r w:rsidR="00111CCD" w:rsidRPr="00446405">
        <w:rPr>
          <w:rFonts w:ascii="Arial" w:hAnsi="Arial" w:cs="Arial"/>
          <w:sz w:val="20"/>
          <w:szCs w:val="20"/>
          <w:vertAlign w:val="superscript"/>
        </w:rPr>
        <w:t>9</w:t>
      </w:r>
      <w:r w:rsidR="00111CCD" w:rsidRPr="00446405">
        <w:rPr>
          <w:rFonts w:ascii="Arial" w:hAnsi="Arial" w:cs="Arial"/>
          <w:sz w:val="20"/>
          <w:szCs w:val="20"/>
        </w:rPr>
        <w:t xml:space="preserve">, </w:t>
      </w:r>
      <w:hyperlink r:id="rId24" w:history="1">
        <w:r w:rsidR="00111CCD" w:rsidRPr="00446405">
          <w:rPr>
            <w:rStyle w:val="Collegamentoipertestuale"/>
            <w:rFonts w:ascii="Arial" w:hAnsi="Arial" w:cs="Arial"/>
            <w:color w:val="auto"/>
            <w:szCs w:val="20"/>
            <w:u w:val="none"/>
          </w:rPr>
          <w:t>Zannetti B</w:t>
        </w:r>
      </w:hyperlink>
      <w:r w:rsidR="00111CCD" w:rsidRPr="00446405">
        <w:rPr>
          <w:rFonts w:ascii="Arial" w:hAnsi="Arial" w:cs="Arial"/>
          <w:sz w:val="20"/>
          <w:szCs w:val="20"/>
          <w:vertAlign w:val="superscript"/>
        </w:rPr>
        <w:t>1</w:t>
      </w:r>
      <w:r w:rsidR="00111CCD" w:rsidRPr="00446405">
        <w:rPr>
          <w:rFonts w:ascii="Arial" w:hAnsi="Arial" w:cs="Arial"/>
          <w:sz w:val="20"/>
          <w:szCs w:val="20"/>
        </w:rPr>
        <w:t xml:space="preserve">, </w:t>
      </w:r>
      <w:hyperlink r:id="rId25" w:history="1">
        <w:r w:rsidR="00111CCD" w:rsidRPr="00446405">
          <w:rPr>
            <w:rStyle w:val="Collegamentoipertestuale"/>
            <w:rFonts w:ascii="Arial" w:hAnsi="Arial" w:cs="Arial"/>
            <w:color w:val="auto"/>
            <w:szCs w:val="20"/>
            <w:u w:val="none"/>
          </w:rPr>
          <w:t>Carobolante F</w:t>
        </w:r>
      </w:hyperlink>
      <w:r w:rsidR="00111CCD" w:rsidRPr="00446405">
        <w:rPr>
          <w:rFonts w:ascii="Arial" w:hAnsi="Arial" w:cs="Arial"/>
          <w:sz w:val="20"/>
          <w:szCs w:val="20"/>
          <w:vertAlign w:val="superscript"/>
        </w:rPr>
        <w:t>4</w:t>
      </w:r>
      <w:r w:rsidR="00111CCD" w:rsidRPr="00446405">
        <w:rPr>
          <w:rFonts w:ascii="Arial" w:hAnsi="Arial" w:cs="Arial"/>
          <w:sz w:val="20"/>
          <w:szCs w:val="20"/>
        </w:rPr>
        <w:t xml:space="preserve">, </w:t>
      </w:r>
      <w:hyperlink r:id="rId26" w:history="1">
        <w:r w:rsidR="00111CCD" w:rsidRPr="00446405">
          <w:rPr>
            <w:rStyle w:val="Collegamentoipertestuale"/>
            <w:rFonts w:ascii="Arial" w:hAnsi="Arial" w:cs="Arial"/>
            <w:color w:val="auto"/>
            <w:szCs w:val="20"/>
            <w:u w:val="none"/>
          </w:rPr>
          <w:t>Balma M</w:t>
        </w:r>
      </w:hyperlink>
      <w:r w:rsidR="00111CCD" w:rsidRPr="00446405">
        <w:rPr>
          <w:rFonts w:ascii="Arial" w:hAnsi="Arial" w:cs="Arial"/>
          <w:sz w:val="20"/>
          <w:szCs w:val="20"/>
          <w:vertAlign w:val="superscript"/>
        </w:rPr>
        <w:t>5</w:t>
      </w:r>
      <w:r w:rsidR="00111CCD" w:rsidRPr="00446405">
        <w:rPr>
          <w:rFonts w:ascii="Arial" w:hAnsi="Arial" w:cs="Arial"/>
          <w:sz w:val="20"/>
          <w:szCs w:val="20"/>
        </w:rPr>
        <w:t xml:space="preserve">, </w:t>
      </w:r>
      <w:hyperlink r:id="rId27" w:history="1">
        <w:r w:rsidR="00111CCD" w:rsidRPr="00446405">
          <w:rPr>
            <w:rStyle w:val="Collegamentoipertestuale"/>
            <w:rFonts w:ascii="Arial" w:hAnsi="Arial" w:cs="Arial"/>
            <w:color w:val="auto"/>
            <w:szCs w:val="20"/>
            <w:u w:val="none"/>
          </w:rPr>
          <w:t>Musto P</w:t>
        </w:r>
      </w:hyperlink>
      <w:r w:rsidR="00111CCD" w:rsidRPr="00446405">
        <w:rPr>
          <w:rFonts w:ascii="Arial" w:hAnsi="Arial" w:cs="Arial"/>
          <w:sz w:val="20"/>
          <w:szCs w:val="20"/>
          <w:vertAlign w:val="superscript"/>
        </w:rPr>
        <w:t>10</w:t>
      </w:r>
      <w:r w:rsidR="00111CCD" w:rsidRPr="00446405">
        <w:rPr>
          <w:rFonts w:ascii="Arial" w:hAnsi="Arial" w:cs="Arial"/>
          <w:sz w:val="20"/>
          <w:szCs w:val="20"/>
        </w:rPr>
        <w:t xml:space="preserve">, </w:t>
      </w:r>
      <w:hyperlink r:id="rId28" w:history="1">
        <w:r w:rsidR="00111CCD" w:rsidRPr="00446405">
          <w:rPr>
            <w:rStyle w:val="Collegamentoipertestuale"/>
            <w:rFonts w:ascii="Arial" w:hAnsi="Arial" w:cs="Arial"/>
            <w:color w:val="auto"/>
            <w:szCs w:val="20"/>
            <w:u w:val="none"/>
          </w:rPr>
          <w:t>Rensi M</w:t>
        </w:r>
      </w:hyperlink>
      <w:r w:rsidR="00111CCD" w:rsidRPr="00446405">
        <w:rPr>
          <w:rFonts w:ascii="Arial" w:hAnsi="Arial" w:cs="Arial"/>
          <w:sz w:val="20"/>
          <w:szCs w:val="20"/>
          <w:vertAlign w:val="superscript"/>
        </w:rPr>
        <w:t>11</w:t>
      </w:r>
      <w:r w:rsidR="00111CCD" w:rsidRPr="00446405">
        <w:rPr>
          <w:rFonts w:ascii="Arial" w:hAnsi="Arial" w:cs="Arial"/>
          <w:sz w:val="20"/>
          <w:szCs w:val="20"/>
        </w:rPr>
        <w:t xml:space="preserve">, </w:t>
      </w:r>
      <w:hyperlink r:id="rId29" w:history="1">
        <w:r w:rsidR="00111CCD" w:rsidRPr="00446405">
          <w:rPr>
            <w:rStyle w:val="Collegamentoipertestuale"/>
            <w:rFonts w:ascii="Arial" w:hAnsi="Arial" w:cs="Arial"/>
            <w:color w:val="auto"/>
            <w:szCs w:val="20"/>
            <w:u w:val="none"/>
          </w:rPr>
          <w:t>Mancuso K</w:t>
        </w:r>
      </w:hyperlink>
      <w:r w:rsidR="00111CCD" w:rsidRPr="00446405">
        <w:rPr>
          <w:rFonts w:ascii="Arial" w:hAnsi="Arial" w:cs="Arial"/>
          <w:sz w:val="20"/>
          <w:szCs w:val="20"/>
          <w:vertAlign w:val="superscript"/>
        </w:rPr>
        <w:t>1</w:t>
      </w:r>
      <w:r w:rsidR="00111CCD" w:rsidRPr="00446405">
        <w:rPr>
          <w:rFonts w:ascii="Arial" w:hAnsi="Arial" w:cs="Arial"/>
          <w:sz w:val="20"/>
          <w:szCs w:val="20"/>
        </w:rPr>
        <w:t xml:space="preserve">, </w:t>
      </w:r>
      <w:hyperlink r:id="rId30" w:history="1">
        <w:r w:rsidR="00111CCD" w:rsidRPr="00446405">
          <w:rPr>
            <w:rStyle w:val="Collegamentoipertestuale"/>
            <w:rFonts w:ascii="Arial" w:hAnsi="Arial" w:cs="Arial"/>
            <w:color w:val="auto"/>
            <w:szCs w:val="20"/>
            <w:u w:val="none"/>
          </w:rPr>
          <w:t>Dimitrakopoulou-Strauss A</w:t>
        </w:r>
      </w:hyperlink>
      <w:r w:rsidR="00111CCD" w:rsidRPr="00446405">
        <w:rPr>
          <w:rFonts w:ascii="Arial" w:hAnsi="Arial" w:cs="Arial"/>
          <w:sz w:val="20"/>
          <w:szCs w:val="20"/>
          <w:vertAlign w:val="superscript"/>
        </w:rPr>
        <w:t>12</w:t>
      </w:r>
      <w:r w:rsidR="00111CCD" w:rsidRPr="00446405">
        <w:rPr>
          <w:rFonts w:ascii="Arial" w:hAnsi="Arial" w:cs="Arial"/>
          <w:sz w:val="20"/>
          <w:szCs w:val="20"/>
        </w:rPr>
        <w:t xml:space="preserve">, </w:t>
      </w:r>
      <w:hyperlink r:id="rId31" w:history="1">
        <w:r w:rsidR="00111CCD" w:rsidRPr="00446405">
          <w:rPr>
            <w:rStyle w:val="Collegamentoipertestuale"/>
            <w:rFonts w:ascii="Arial" w:hAnsi="Arial" w:cs="Arial"/>
            <w:color w:val="auto"/>
            <w:szCs w:val="20"/>
            <w:u w:val="none"/>
          </w:rPr>
          <w:t>Chauviè S</w:t>
        </w:r>
      </w:hyperlink>
      <w:r w:rsidR="00111CCD" w:rsidRPr="00446405">
        <w:rPr>
          <w:rFonts w:ascii="Arial" w:hAnsi="Arial" w:cs="Arial"/>
          <w:sz w:val="20"/>
          <w:szCs w:val="20"/>
          <w:vertAlign w:val="superscript"/>
        </w:rPr>
        <w:t>13</w:t>
      </w:r>
      <w:r w:rsidR="00111CCD" w:rsidRPr="00446405">
        <w:rPr>
          <w:rFonts w:ascii="Arial" w:hAnsi="Arial" w:cs="Arial"/>
          <w:sz w:val="20"/>
          <w:szCs w:val="20"/>
        </w:rPr>
        <w:t xml:space="preserve">, </w:t>
      </w:r>
      <w:hyperlink r:id="rId32" w:history="1">
        <w:r w:rsidR="00111CCD" w:rsidRPr="00446405">
          <w:rPr>
            <w:rStyle w:val="Collegamentoipertestuale"/>
            <w:rFonts w:ascii="Arial" w:hAnsi="Arial" w:cs="Arial"/>
            <w:color w:val="auto"/>
            <w:szCs w:val="20"/>
            <w:u w:val="none"/>
          </w:rPr>
          <w:t>Rocchi S</w:t>
        </w:r>
      </w:hyperlink>
      <w:r w:rsidR="00111CCD" w:rsidRPr="00446405">
        <w:rPr>
          <w:rFonts w:ascii="Arial" w:hAnsi="Arial" w:cs="Arial"/>
          <w:sz w:val="20"/>
          <w:szCs w:val="20"/>
          <w:vertAlign w:val="superscript"/>
        </w:rPr>
        <w:t>1</w:t>
      </w:r>
      <w:r w:rsidR="00111CCD" w:rsidRPr="00446405">
        <w:rPr>
          <w:rFonts w:ascii="Arial" w:hAnsi="Arial" w:cs="Arial"/>
          <w:sz w:val="20"/>
          <w:szCs w:val="20"/>
        </w:rPr>
        <w:t xml:space="preserve">, </w:t>
      </w:r>
      <w:hyperlink r:id="rId33" w:history="1">
        <w:r w:rsidR="00111CCD" w:rsidRPr="00446405">
          <w:rPr>
            <w:rStyle w:val="Collegamentoipertestuale"/>
            <w:rFonts w:ascii="Arial" w:hAnsi="Arial" w:cs="Arial"/>
            <w:color w:val="auto"/>
            <w:szCs w:val="20"/>
            <w:u w:val="none"/>
          </w:rPr>
          <w:t>Fard N</w:t>
        </w:r>
      </w:hyperlink>
      <w:r w:rsidR="00111CCD" w:rsidRPr="00446405">
        <w:rPr>
          <w:rFonts w:ascii="Arial" w:hAnsi="Arial" w:cs="Arial"/>
          <w:sz w:val="20"/>
          <w:szCs w:val="20"/>
          <w:vertAlign w:val="superscript"/>
        </w:rPr>
        <w:t>14</w:t>
      </w:r>
      <w:r w:rsidR="00111CCD" w:rsidRPr="00446405">
        <w:rPr>
          <w:rFonts w:ascii="Arial" w:hAnsi="Arial" w:cs="Arial"/>
          <w:sz w:val="20"/>
          <w:szCs w:val="20"/>
        </w:rPr>
        <w:t xml:space="preserve">, </w:t>
      </w:r>
      <w:hyperlink r:id="rId34" w:history="1">
        <w:r w:rsidR="00111CCD" w:rsidRPr="00446405">
          <w:rPr>
            <w:rStyle w:val="Collegamentoipertestuale"/>
            <w:rFonts w:ascii="Arial" w:hAnsi="Arial" w:cs="Arial"/>
            <w:color w:val="auto"/>
            <w:szCs w:val="20"/>
            <w:u w:val="none"/>
          </w:rPr>
          <w:t>Marzocchi G</w:t>
        </w:r>
      </w:hyperlink>
      <w:r w:rsidR="00111CCD" w:rsidRPr="00446405">
        <w:rPr>
          <w:rFonts w:ascii="Arial" w:hAnsi="Arial" w:cs="Arial"/>
          <w:sz w:val="20"/>
          <w:szCs w:val="20"/>
          <w:vertAlign w:val="superscript"/>
        </w:rPr>
        <w:t>1</w:t>
      </w:r>
      <w:r w:rsidR="00111CCD" w:rsidRPr="00446405">
        <w:rPr>
          <w:rFonts w:ascii="Arial" w:hAnsi="Arial" w:cs="Arial"/>
          <w:sz w:val="20"/>
          <w:szCs w:val="20"/>
        </w:rPr>
        <w:t xml:space="preserve">, </w:t>
      </w:r>
      <w:hyperlink r:id="rId35" w:history="1">
        <w:r w:rsidR="00111CCD" w:rsidRPr="00446405">
          <w:rPr>
            <w:rStyle w:val="Collegamentoipertestuale"/>
            <w:rFonts w:ascii="Arial" w:hAnsi="Arial" w:cs="Arial"/>
            <w:color w:val="auto"/>
            <w:szCs w:val="20"/>
            <w:u w:val="none"/>
          </w:rPr>
          <w:t>Storto G</w:t>
        </w:r>
      </w:hyperlink>
      <w:r w:rsidR="00111CCD" w:rsidRPr="00446405">
        <w:rPr>
          <w:rFonts w:ascii="Arial" w:hAnsi="Arial" w:cs="Arial"/>
          <w:sz w:val="20"/>
          <w:szCs w:val="20"/>
          <w:vertAlign w:val="superscript"/>
        </w:rPr>
        <w:t>15</w:t>
      </w:r>
      <w:r w:rsidR="00111CCD" w:rsidRPr="00446405">
        <w:rPr>
          <w:rFonts w:ascii="Arial" w:hAnsi="Arial" w:cs="Arial"/>
          <w:sz w:val="20"/>
          <w:szCs w:val="20"/>
        </w:rPr>
        <w:t xml:space="preserve">, </w:t>
      </w:r>
      <w:hyperlink r:id="rId36" w:history="1">
        <w:r w:rsidR="00111CCD" w:rsidRPr="00446405">
          <w:rPr>
            <w:rStyle w:val="Collegamentoipertestuale"/>
            <w:rFonts w:ascii="Arial" w:hAnsi="Arial" w:cs="Arial"/>
            <w:color w:val="auto"/>
            <w:szCs w:val="20"/>
            <w:u w:val="none"/>
          </w:rPr>
          <w:t>Ghedini P</w:t>
        </w:r>
      </w:hyperlink>
      <w:r w:rsidR="00111CCD" w:rsidRPr="00446405">
        <w:rPr>
          <w:rFonts w:ascii="Arial" w:hAnsi="Arial" w:cs="Arial"/>
          <w:sz w:val="20"/>
          <w:szCs w:val="20"/>
          <w:vertAlign w:val="superscript"/>
        </w:rPr>
        <w:t>2</w:t>
      </w:r>
      <w:r w:rsidR="00111CCD" w:rsidRPr="00446405">
        <w:rPr>
          <w:rFonts w:ascii="Arial" w:hAnsi="Arial" w:cs="Arial"/>
          <w:sz w:val="20"/>
          <w:szCs w:val="20"/>
        </w:rPr>
        <w:t xml:space="preserve">, </w:t>
      </w:r>
      <w:hyperlink r:id="rId37" w:history="1">
        <w:r w:rsidR="00111CCD" w:rsidRPr="00446405">
          <w:rPr>
            <w:rStyle w:val="Collegamentoipertestuale"/>
            <w:rFonts w:ascii="Arial" w:hAnsi="Arial" w:cs="Arial"/>
            <w:color w:val="auto"/>
            <w:szCs w:val="20"/>
            <w:u w:val="none"/>
          </w:rPr>
          <w:t>Palumbo A</w:t>
        </w:r>
      </w:hyperlink>
      <w:r w:rsidR="00111CCD" w:rsidRPr="00446405">
        <w:rPr>
          <w:rFonts w:ascii="Arial" w:hAnsi="Arial" w:cs="Arial"/>
          <w:sz w:val="20"/>
          <w:szCs w:val="20"/>
          <w:vertAlign w:val="superscript"/>
        </w:rPr>
        <w:t>3</w:t>
      </w:r>
      <w:r w:rsidR="00111CCD" w:rsidRPr="00446405">
        <w:rPr>
          <w:rFonts w:ascii="Arial" w:hAnsi="Arial" w:cs="Arial"/>
          <w:sz w:val="20"/>
          <w:szCs w:val="20"/>
        </w:rPr>
        <w:t xml:space="preserve">, </w:t>
      </w:r>
      <w:hyperlink r:id="rId38" w:history="1">
        <w:r w:rsidR="00111CCD" w:rsidRPr="00446405">
          <w:rPr>
            <w:rStyle w:val="Collegamentoipertestuale"/>
            <w:rFonts w:ascii="Arial" w:hAnsi="Arial" w:cs="Arial"/>
            <w:color w:val="auto"/>
            <w:szCs w:val="20"/>
            <w:u w:val="none"/>
          </w:rPr>
          <w:t>Fanti S</w:t>
        </w:r>
      </w:hyperlink>
      <w:r w:rsidR="00111CCD" w:rsidRPr="00446405">
        <w:rPr>
          <w:rFonts w:ascii="Arial" w:hAnsi="Arial" w:cs="Arial"/>
          <w:sz w:val="20"/>
          <w:szCs w:val="20"/>
          <w:vertAlign w:val="superscript"/>
        </w:rPr>
        <w:t>2</w:t>
      </w:r>
      <w:r w:rsidR="00111CCD" w:rsidRPr="00446405">
        <w:rPr>
          <w:rFonts w:ascii="Arial" w:hAnsi="Arial" w:cs="Arial"/>
          <w:sz w:val="20"/>
          <w:szCs w:val="20"/>
        </w:rPr>
        <w:t xml:space="preserve">, </w:t>
      </w:r>
      <w:hyperlink r:id="rId39" w:history="1">
        <w:r w:rsidR="00111CCD" w:rsidRPr="00446405">
          <w:rPr>
            <w:rStyle w:val="highlight"/>
            <w:rFonts w:ascii="Arial" w:eastAsiaTheme="majorEastAsia" w:hAnsi="Arial" w:cs="Arial"/>
            <w:sz w:val="20"/>
            <w:szCs w:val="20"/>
          </w:rPr>
          <w:t>Cavo</w:t>
        </w:r>
        <w:r w:rsidR="00111CCD" w:rsidRPr="00446405">
          <w:rPr>
            <w:rStyle w:val="Collegamentoipertestuale"/>
            <w:rFonts w:ascii="Arial" w:hAnsi="Arial" w:cs="Arial"/>
            <w:color w:val="auto"/>
            <w:szCs w:val="20"/>
            <w:u w:val="none"/>
          </w:rPr>
          <w:t xml:space="preserve"> M</w:t>
        </w:r>
      </w:hyperlink>
      <w:r w:rsidR="00111CCD" w:rsidRPr="00446405">
        <w:rPr>
          <w:rFonts w:ascii="Arial" w:hAnsi="Arial" w:cs="Arial"/>
          <w:sz w:val="20"/>
          <w:szCs w:val="20"/>
        </w:rPr>
        <w:t>18F-FDG PET/CT focal, but not osteolytic, lesions predict the progression of smoldering myeloma to active disease.</w:t>
      </w:r>
      <w:hyperlink r:id="rId40" w:tooltip="Leukemia." w:history="1">
        <w:r w:rsidR="00111CCD" w:rsidRPr="00894316">
          <w:rPr>
            <w:rStyle w:val="Collegamentoipertestuale"/>
            <w:rFonts w:ascii="Arial" w:hAnsi="Arial" w:cs="Arial"/>
            <w:color w:val="auto"/>
            <w:szCs w:val="20"/>
            <w:u w:val="none"/>
            <w:lang w:val="en-GB"/>
          </w:rPr>
          <w:t>Leukemia.</w:t>
        </w:r>
      </w:hyperlink>
      <w:r w:rsidR="00111CCD" w:rsidRPr="00894316">
        <w:rPr>
          <w:rFonts w:ascii="Arial" w:hAnsi="Arial" w:cs="Arial"/>
          <w:sz w:val="20"/>
          <w:szCs w:val="20"/>
          <w:lang w:val="en-GB"/>
        </w:rPr>
        <w:t xml:space="preserve"> </w:t>
      </w:r>
      <w:r w:rsidR="00111CCD" w:rsidRPr="00894316">
        <w:rPr>
          <w:rFonts w:ascii="Arial" w:hAnsi="Arial" w:cs="Arial"/>
          <w:sz w:val="20"/>
          <w:szCs w:val="20"/>
        </w:rPr>
        <w:t>2016 Feb;30(2):417-22.</w:t>
      </w:r>
    </w:p>
    <w:p w14:paraId="53A5408F" w14:textId="77777777" w:rsidR="00111CCD" w:rsidRPr="00A015B9" w:rsidRDefault="00111CCD" w:rsidP="00111CCD">
      <w:pPr>
        <w:pStyle w:val="Titolo10"/>
        <w:numPr>
          <w:ilvl w:val="0"/>
          <w:numId w:val="8"/>
        </w:numPr>
        <w:suppressAutoHyphens w:val="0"/>
        <w:spacing w:before="100" w:beforeAutospacing="1" w:after="100" w:afterAutospacing="1" w:line="276" w:lineRule="auto"/>
        <w:jc w:val="both"/>
        <w:rPr>
          <w:rFonts w:ascii="Arial" w:hAnsi="Arial" w:cs="Arial"/>
          <w:lang w:val="en-GB"/>
        </w:rPr>
      </w:pPr>
      <w:r w:rsidRPr="00A015B9">
        <w:rPr>
          <w:rFonts w:ascii="Arial" w:hAnsi="Arial" w:cs="Arial"/>
        </w:rPr>
        <w:t xml:space="preserve">Nanni C, Zamagni E, Versari A, Chauvie S, Bianchi A, Rensi M, Bellò M, Rambaldi I, Gallamini A, </w:t>
      </w:r>
      <w:r w:rsidRPr="00A015B9">
        <w:rPr>
          <w:rFonts w:ascii="Arial" w:hAnsi="Arial" w:cs="Arial"/>
          <w:b/>
        </w:rPr>
        <w:t>Patriarca F</w:t>
      </w:r>
      <w:r w:rsidRPr="00A015B9">
        <w:rPr>
          <w:rFonts w:ascii="Arial" w:hAnsi="Arial" w:cs="Arial"/>
        </w:rPr>
        <w:t xml:space="preserve">, Gay F, Gamberi B, </w:t>
      </w:r>
      <w:r w:rsidRPr="00A015B9">
        <w:rPr>
          <w:rFonts w:ascii="Arial" w:hAnsi="Arial" w:cs="Arial"/>
          <w:b/>
          <w:bCs/>
        </w:rPr>
        <w:t>Cavo</w:t>
      </w:r>
      <w:r w:rsidRPr="00A015B9">
        <w:rPr>
          <w:rFonts w:ascii="Arial" w:hAnsi="Arial" w:cs="Arial"/>
        </w:rPr>
        <w:t xml:space="preserve"> M, Fanti S. </w:t>
      </w:r>
      <w:hyperlink r:id="rId41" w:history="1">
        <w:r w:rsidRPr="00A015B9">
          <w:rPr>
            <w:rStyle w:val="Collegamentoipertestuale"/>
            <w:rFonts w:ascii="Arial" w:hAnsi="Arial" w:cs="Arial"/>
            <w:color w:val="auto"/>
            <w:u w:val="none"/>
            <w:lang w:val="en-GB"/>
          </w:rPr>
          <w:t>Image interpretation criteria for FDG PET/CT in multiple myeloma: a new proposal from an Italian expert panel. IMPeTUs (Italian Myeloma criteria for PET USe).</w:t>
        </w:r>
      </w:hyperlink>
      <w:r w:rsidRPr="00A015B9">
        <w:rPr>
          <w:rStyle w:val="jrnl"/>
          <w:rFonts w:ascii="Arial" w:hAnsi="Arial" w:cs="Arial"/>
          <w:lang w:val="en-GB"/>
        </w:rPr>
        <w:t>Eur J Nucl Med Mol Imaging</w:t>
      </w:r>
      <w:r w:rsidRPr="00A015B9">
        <w:rPr>
          <w:rFonts w:ascii="Arial" w:hAnsi="Arial" w:cs="Arial"/>
          <w:lang w:val="en-GB"/>
        </w:rPr>
        <w:t>. 2016 Mar;43(3):414-21</w:t>
      </w:r>
    </w:p>
    <w:p w14:paraId="05AA9E6C" w14:textId="77777777" w:rsidR="00111CCD" w:rsidRPr="00A015B9" w:rsidRDefault="00111CCD" w:rsidP="00111CCD">
      <w:pPr>
        <w:pStyle w:val="desc"/>
        <w:numPr>
          <w:ilvl w:val="0"/>
          <w:numId w:val="8"/>
        </w:numPr>
        <w:spacing w:line="276" w:lineRule="auto"/>
        <w:jc w:val="both"/>
        <w:rPr>
          <w:rFonts w:ascii="Arial" w:hAnsi="Arial" w:cs="Arial"/>
          <w:lang w:val="en-GB"/>
        </w:rPr>
      </w:pPr>
      <w:r w:rsidRPr="00446405">
        <w:rPr>
          <w:rFonts w:ascii="Arial" w:hAnsi="Arial" w:cs="Arial"/>
        </w:rPr>
        <w:t xml:space="preserve">Mian M, Tinelli M, DE March E, Turri G, Meneghini V, Pescosta N, Berno T, Marabese A, Mondello P, </w:t>
      </w:r>
      <w:r w:rsidRPr="00446405">
        <w:rPr>
          <w:rFonts w:ascii="Arial" w:hAnsi="Arial" w:cs="Arial"/>
          <w:bCs/>
        </w:rPr>
        <w:t>Patriarca F</w:t>
      </w:r>
      <w:r w:rsidRPr="00446405">
        <w:rPr>
          <w:rFonts w:ascii="Arial" w:hAnsi="Arial" w:cs="Arial"/>
        </w:rPr>
        <w:t>, Pizzolo G, Semenzato G, Cortelazzo S, Zambello R.</w:t>
      </w:r>
      <w:hyperlink r:id="rId42" w:history="1">
        <w:r w:rsidRPr="00A015B9">
          <w:rPr>
            <w:rStyle w:val="Collegamentoipertestuale"/>
            <w:rFonts w:ascii="Arial" w:hAnsi="Arial" w:cs="Arial"/>
            <w:color w:val="auto"/>
            <w:u w:val="none"/>
            <w:lang w:val="en-GB"/>
          </w:rPr>
          <w:t>Bortezomib, Thalidomide and Lenalidomide: Have They Really Changed the Outcome of Multiple Myeloma?</w:t>
        </w:r>
      </w:hyperlink>
      <w:r w:rsidRPr="00A015B9">
        <w:rPr>
          <w:rStyle w:val="jrnl"/>
          <w:rFonts w:ascii="Arial" w:hAnsi="Arial" w:cs="Arial"/>
          <w:lang w:val="en-GB"/>
        </w:rPr>
        <w:t>Anticancer Res</w:t>
      </w:r>
      <w:r w:rsidRPr="00A015B9">
        <w:rPr>
          <w:rFonts w:ascii="Arial" w:hAnsi="Arial" w:cs="Arial"/>
          <w:lang w:val="en-GB"/>
        </w:rPr>
        <w:t>. 2016 Mar;36(3):1059-65.</w:t>
      </w:r>
    </w:p>
    <w:p w14:paraId="7D8C3AFF" w14:textId="77777777" w:rsidR="00111CCD" w:rsidRPr="00A015B9" w:rsidRDefault="00111CCD" w:rsidP="00111CCD">
      <w:pPr>
        <w:pStyle w:val="desc"/>
        <w:numPr>
          <w:ilvl w:val="0"/>
          <w:numId w:val="8"/>
        </w:numPr>
        <w:spacing w:line="276" w:lineRule="auto"/>
        <w:jc w:val="both"/>
        <w:rPr>
          <w:rFonts w:ascii="Arial" w:hAnsi="Arial" w:cs="Arial"/>
          <w:lang w:val="nl-NL"/>
        </w:rPr>
      </w:pPr>
      <w:r w:rsidRPr="00A015B9">
        <w:rPr>
          <w:rFonts w:ascii="Arial" w:hAnsi="Arial" w:cs="Arial"/>
          <w:lang w:val="en-GB"/>
        </w:rPr>
        <w:t xml:space="preserve">Kröger N, Solano C, Wolschke C, Bandini G, </w:t>
      </w:r>
      <w:r w:rsidRPr="00A015B9">
        <w:rPr>
          <w:rFonts w:ascii="Arial" w:hAnsi="Arial" w:cs="Arial"/>
          <w:b/>
          <w:bCs/>
          <w:lang w:val="en-GB"/>
        </w:rPr>
        <w:t>Patriarca F</w:t>
      </w:r>
      <w:r w:rsidRPr="00A015B9">
        <w:rPr>
          <w:rFonts w:ascii="Arial" w:hAnsi="Arial" w:cs="Arial"/>
          <w:lang w:val="en-GB"/>
        </w:rPr>
        <w:t>, Pini M, Nagler A, Selleri C, Risitano A, Messina G, Bethge W, Pérez de Oteiza J, Duarte R, Carella AM, Cimminiello M, Guidi S, Finke J, Mordini N, Ferra C, Sierra J, Russo D, Petrini M, Milone G, Benedetti F, Heinzelmann M, Pastore D, Jurado M, Terruzzi E, Narni F, Völp A, Ayuk F, Ruutu T, Bonifazi F.</w:t>
      </w:r>
      <w:hyperlink r:id="rId43" w:history="1">
        <w:r w:rsidRPr="00A015B9">
          <w:rPr>
            <w:rStyle w:val="Collegamentoipertestuale"/>
            <w:rFonts w:ascii="Arial" w:hAnsi="Arial" w:cs="Arial"/>
            <w:color w:val="auto"/>
            <w:u w:val="none"/>
            <w:lang w:val="en-GB"/>
          </w:rPr>
          <w:t>Antilymphocyte Globulin for Prevention of Chronic Graft-versus-Host Disease.</w:t>
        </w:r>
      </w:hyperlink>
      <w:r w:rsidRPr="00A015B9">
        <w:rPr>
          <w:rStyle w:val="jrnl"/>
          <w:rFonts w:ascii="Arial" w:hAnsi="Arial" w:cs="Arial"/>
          <w:lang w:val="nl-NL"/>
        </w:rPr>
        <w:t>N Engl J Med</w:t>
      </w:r>
      <w:r w:rsidRPr="00A015B9">
        <w:rPr>
          <w:rFonts w:ascii="Arial" w:hAnsi="Arial" w:cs="Arial"/>
          <w:lang w:val="nl-NL"/>
        </w:rPr>
        <w:t xml:space="preserve">. 2016 Jan 7;374(1):43-53. </w:t>
      </w:r>
    </w:p>
    <w:p w14:paraId="07C03776" w14:textId="77777777" w:rsidR="00111CCD" w:rsidRPr="00A015B9" w:rsidRDefault="00111CCD" w:rsidP="00111CCD">
      <w:pPr>
        <w:pStyle w:val="desc"/>
        <w:numPr>
          <w:ilvl w:val="0"/>
          <w:numId w:val="8"/>
        </w:numPr>
        <w:spacing w:line="276" w:lineRule="auto"/>
        <w:jc w:val="both"/>
        <w:rPr>
          <w:rFonts w:ascii="Arial" w:hAnsi="Arial" w:cs="Arial"/>
          <w:lang w:val="en-GB"/>
        </w:rPr>
      </w:pPr>
      <w:r w:rsidRPr="00A015B9">
        <w:rPr>
          <w:rFonts w:ascii="Arial" w:hAnsi="Arial" w:cs="Arial"/>
          <w:lang w:val="nl-NL"/>
        </w:rPr>
        <w:t xml:space="preserve">Magarotto V, Bringhen S, Offidani M, Benevolo G, </w:t>
      </w:r>
      <w:r w:rsidRPr="00A015B9">
        <w:rPr>
          <w:rFonts w:ascii="Arial" w:hAnsi="Arial" w:cs="Arial"/>
          <w:b/>
          <w:bCs/>
          <w:lang w:val="nl-NL"/>
        </w:rPr>
        <w:t>Patriarca F</w:t>
      </w:r>
      <w:r w:rsidRPr="00A015B9">
        <w:rPr>
          <w:rFonts w:ascii="Arial" w:hAnsi="Arial" w:cs="Arial"/>
          <w:lang w:val="nl-NL"/>
        </w:rPr>
        <w:t xml:space="preserve">, Mina R, Falcone AP, De Paoli L, Pietrantuono G, Gentili S, Musolino C, Giuliani N, Bernardini A, Conticello C, Pulini S, Ciccone G, Maisnar V, Ruggeri M, Zambello R, Guglielmelli T, Ledda A, Liberati AM, Montefusco V, Hajek R, </w:t>
      </w:r>
      <w:r w:rsidRPr="00A015B9">
        <w:rPr>
          <w:rFonts w:ascii="Arial" w:hAnsi="Arial" w:cs="Arial"/>
          <w:lang w:val="nl-NL"/>
        </w:rPr>
        <w:lastRenderedPageBreak/>
        <w:t>Boccadoro M, Palumbo A.</w:t>
      </w:r>
      <w:hyperlink r:id="rId44" w:history="1">
        <w:r w:rsidRPr="00A015B9">
          <w:rPr>
            <w:rStyle w:val="Collegamentoipertestuale"/>
            <w:rFonts w:ascii="Arial" w:hAnsi="Arial" w:cs="Arial"/>
            <w:color w:val="auto"/>
            <w:u w:val="none"/>
            <w:lang w:val="en-GB"/>
          </w:rPr>
          <w:t>Triplet vs doublet lenalidomide-containing regimens for the treatment of elderly patients with newly diagnosed multiple myeloma.</w:t>
        </w:r>
      </w:hyperlink>
      <w:r w:rsidRPr="00A015B9">
        <w:rPr>
          <w:rStyle w:val="jrnl"/>
          <w:rFonts w:ascii="Arial" w:hAnsi="Arial" w:cs="Arial"/>
          <w:lang w:val="en-GB"/>
        </w:rPr>
        <w:t>Blood</w:t>
      </w:r>
      <w:r w:rsidRPr="00A015B9">
        <w:rPr>
          <w:rFonts w:ascii="Arial" w:hAnsi="Arial" w:cs="Arial"/>
          <w:lang w:val="en-GB"/>
        </w:rPr>
        <w:t xml:space="preserve">. 2016 Mar 3;127(9):1102-8. </w:t>
      </w:r>
    </w:p>
    <w:p w14:paraId="741C4FDA" w14:textId="77777777" w:rsidR="00111CCD" w:rsidRPr="00A015B9" w:rsidRDefault="00111CCD" w:rsidP="00111CCD">
      <w:pPr>
        <w:pStyle w:val="desc"/>
        <w:numPr>
          <w:ilvl w:val="0"/>
          <w:numId w:val="8"/>
        </w:numPr>
        <w:spacing w:line="276" w:lineRule="auto"/>
        <w:jc w:val="both"/>
        <w:rPr>
          <w:rFonts w:ascii="Arial" w:hAnsi="Arial" w:cs="Arial"/>
        </w:rPr>
      </w:pPr>
      <w:r w:rsidRPr="00446405">
        <w:rPr>
          <w:rFonts w:ascii="Arial" w:hAnsi="Arial" w:cs="Arial"/>
        </w:rPr>
        <w:t xml:space="preserve">Gay F, Oliva S, Petrucci MT, Conticello C, Catalano L, Corradini P, Siniscalchi A, Magarotto V, Pour L, Carella A, Malfitano A, Petrò D, Evangelista A, Spada S, Pescosta N, Omedè P, Campbell P, Liberati AM, Offidani M, Ria R, Pulini S, </w:t>
      </w:r>
      <w:r w:rsidRPr="00446405">
        <w:rPr>
          <w:rFonts w:ascii="Arial" w:hAnsi="Arial" w:cs="Arial"/>
          <w:b/>
          <w:bCs/>
        </w:rPr>
        <w:t>Patriarca F</w:t>
      </w:r>
      <w:r w:rsidRPr="00446405">
        <w:rPr>
          <w:rFonts w:ascii="Arial" w:hAnsi="Arial" w:cs="Arial"/>
        </w:rPr>
        <w:t>, Hajek R, Spencer A, Boccadoro M, Palumbo A.</w:t>
      </w:r>
      <w:hyperlink r:id="rId45" w:history="1">
        <w:r w:rsidRPr="00446405">
          <w:rPr>
            <w:rStyle w:val="Collegamentoipertestuale"/>
            <w:rFonts w:ascii="Arial" w:hAnsi="Arial" w:cs="Arial"/>
            <w:color w:val="auto"/>
            <w:u w:val="none"/>
            <w:lang w:val="en-US"/>
          </w:rPr>
          <w:t>Chemotherapy plus lenalidomide versus autologous transplantation, followed by lenalidomide plus prednisone versus lenalidomide maintenance, in patients with multiple myeloma: a randomised, multicentre, phase 3 trial.</w:t>
        </w:r>
      </w:hyperlink>
      <w:r w:rsidRPr="00446405">
        <w:rPr>
          <w:rFonts w:ascii="Arial" w:hAnsi="Arial" w:cs="Arial"/>
          <w:lang w:val="en-US"/>
        </w:rPr>
        <w:t xml:space="preserve"> </w:t>
      </w:r>
      <w:r w:rsidRPr="00A015B9">
        <w:rPr>
          <w:rStyle w:val="jrnl"/>
          <w:rFonts w:ascii="Arial" w:hAnsi="Arial" w:cs="Arial"/>
        </w:rPr>
        <w:t>Lancet Oncol</w:t>
      </w:r>
      <w:r w:rsidRPr="00A015B9">
        <w:rPr>
          <w:rFonts w:ascii="Arial" w:hAnsi="Arial" w:cs="Arial"/>
        </w:rPr>
        <w:t>. 2015 Dec;16(16):1617-29</w:t>
      </w:r>
    </w:p>
    <w:p w14:paraId="7D3061EA" w14:textId="77777777" w:rsidR="00111CCD" w:rsidRPr="00A015B9" w:rsidRDefault="00111CCD" w:rsidP="00111CCD">
      <w:pPr>
        <w:pStyle w:val="desc"/>
        <w:numPr>
          <w:ilvl w:val="0"/>
          <w:numId w:val="8"/>
        </w:numPr>
        <w:spacing w:line="276" w:lineRule="auto"/>
        <w:jc w:val="both"/>
        <w:rPr>
          <w:rFonts w:ascii="Arial" w:hAnsi="Arial" w:cs="Arial"/>
          <w:lang w:val="en-GB"/>
        </w:rPr>
      </w:pPr>
      <w:r w:rsidRPr="00A015B9">
        <w:rPr>
          <w:rFonts w:ascii="Arial" w:hAnsi="Arial" w:cs="Arial"/>
        </w:rPr>
        <w:t xml:space="preserve">Terragna C, Remondini D, Martello M, Zamagni E, Pantani L, </w:t>
      </w:r>
      <w:r w:rsidRPr="00A015B9">
        <w:rPr>
          <w:rFonts w:ascii="Arial" w:hAnsi="Arial" w:cs="Arial"/>
          <w:b/>
          <w:bCs/>
        </w:rPr>
        <w:t>Patriarca F</w:t>
      </w:r>
      <w:r w:rsidRPr="00A015B9">
        <w:rPr>
          <w:rFonts w:ascii="Arial" w:hAnsi="Arial" w:cs="Arial"/>
        </w:rPr>
        <w:t>, Pezzi A, Levi G, Offidani M, Proserpio I, De Sabbata G, Tacchetti P, Cangialosi C, Ciambelli F, Viganò CV, Dico FA, Santacroce B, Borsi E, Brioli A, Marzocchi G, Castellani G, Martinelli G, Palumbo A, Cavo M.</w:t>
      </w:r>
      <w:hyperlink r:id="rId46" w:history="1">
        <w:r w:rsidRPr="00A015B9">
          <w:rPr>
            <w:rStyle w:val="Collegamentoipertestuale"/>
            <w:rFonts w:ascii="Arial" w:hAnsi="Arial" w:cs="Arial"/>
            <w:color w:val="auto"/>
            <w:u w:val="none"/>
            <w:lang w:val="en-GB"/>
          </w:rPr>
          <w:t>The genetic and genomic background of multiple myeloma patients achieving complete response after induction therapy with bortezomib, thalidomide and dexamethasone (VTD).</w:t>
        </w:r>
      </w:hyperlink>
      <w:r w:rsidRPr="00A015B9">
        <w:rPr>
          <w:rStyle w:val="jrnl"/>
          <w:rFonts w:ascii="Arial" w:hAnsi="Arial" w:cs="Arial"/>
        </w:rPr>
        <w:t>Oncotarget</w:t>
      </w:r>
      <w:r w:rsidRPr="00A015B9">
        <w:rPr>
          <w:rFonts w:ascii="Arial" w:hAnsi="Arial" w:cs="Arial"/>
        </w:rPr>
        <w:t>. 2016 Mar 1;7(9):9666-79</w:t>
      </w:r>
    </w:p>
    <w:p w14:paraId="44295ACC" w14:textId="77777777" w:rsidR="00111CCD" w:rsidRPr="00894316" w:rsidRDefault="00111CCD" w:rsidP="00111CCD">
      <w:pPr>
        <w:pStyle w:val="Paragrafoelenco"/>
        <w:numPr>
          <w:ilvl w:val="0"/>
          <w:numId w:val="8"/>
        </w:numPr>
        <w:spacing w:after="0" w:line="276" w:lineRule="auto"/>
        <w:contextualSpacing/>
        <w:jc w:val="both"/>
        <w:rPr>
          <w:rFonts w:ascii="Arial" w:hAnsi="Arial" w:cs="Arial"/>
          <w:sz w:val="20"/>
          <w:szCs w:val="20"/>
          <w:lang w:val="en-GB"/>
        </w:rPr>
      </w:pPr>
      <w:r w:rsidRPr="00894316">
        <w:rPr>
          <w:rFonts w:ascii="Arial" w:hAnsi="Arial" w:cs="Arial"/>
          <w:sz w:val="20"/>
          <w:szCs w:val="20"/>
        </w:rPr>
        <w:t xml:space="preserve">Antonio Palumbo, Sara Bringhen, Alessandra Larocca, Davide Rossi, Francesco Di Raimondo,Valeria Magarotto, </w:t>
      </w:r>
      <w:r w:rsidRPr="00894316">
        <w:rPr>
          <w:rFonts w:ascii="Arial" w:hAnsi="Arial" w:cs="Arial"/>
          <w:b/>
          <w:sz w:val="20"/>
          <w:szCs w:val="20"/>
        </w:rPr>
        <w:t>Francesca Patriarca</w:t>
      </w:r>
      <w:r w:rsidRPr="00894316">
        <w:rPr>
          <w:rFonts w:ascii="Arial" w:hAnsi="Arial" w:cs="Arial"/>
          <w:sz w:val="20"/>
          <w:szCs w:val="20"/>
        </w:rPr>
        <w:t>, Anna Levi, Giulia Benevolo, Iolanda Donatella Vincelli,Mariella Grasso, Luca Franceschini, Daniela Gottardi, Renato Zambello, Vittorio Montefusco,Antonietta Pia Falcone, Paola Omede´, Roberto Marasca, Fortunato Morabito, Roberto Mina,Tommasina Guglielmelli, Chiara Nozzoli, Roberto Passera, Gianluca Gaidano, Massimo Offidani, Roberto Ria,</w:t>
      </w:r>
      <w:r w:rsidRPr="00894316">
        <w:rPr>
          <w:rFonts w:ascii="Arial" w:hAnsi="Arial" w:cs="Arial"/>
          <w:i/>
          <w:sz w:val="20"/>
          <w:szCs w:val="20"/>
        </w:rPr>
        <w:t xml:space="preserve"> Maria Teresa Petrucci, Pellegrino Musto, Mario Boccadoro, and Michele Cavo.</w:t>
      </w:r>
      <w:r w:rsidRPr="00894316">
        <w:rPr>
          <w:rFonts w:ascii="Arial" w:hAnsi="Arial" w:cs="Arial"/>
          <w:sz w:val="20"/>
          <w:szCs w:val="20"/>
        </w:rPr>
        <w:t xml:space="preserve">. </w:t>
      </w:r>
      <w:r w:rsidRPr="00446405">
        <w:rPr>
          <w:rFonts w:ascii="Arial" w:hAnsi="Arial" w:cs="Arial"/>
          <w:sz w:val="20"/>
          <w:szCs w:val="20"/>
          <w:lang w:val="en-US"/>
        </w:rPr>
        <w:t xml:space="preserve">Bortezomib-Melphalan-Prednisone-Thalidomide Followedby Maintenance </w:t>
      </w:r>
      <w:proofErr w:type="gramStart"/>
      <w:r w:rsidRPr="00446405">
        <w:rPr>
          <w:rFonts w:ascii="Arial" w:hAnsi="Arial" w:cs="Arial"/>
          <w:sz w:val="20"/>
          <w:szCs w:val="20"/>
          <w:lang w:val="en-US"/>
        </w:rPr>
        <w:t>With</w:t>
      </w:r>
      <w:proofErr w:type="gramEnd"/>
      <w:r w:rsidRPr="00446405">
        <w:rPr>
          <w:rFonts w:ascii="Arial" w:hAnsi="Arial" w:cs="Arial"/>
          <w:sz w:val="20"/>
          <w:szCs w:val="20"/>
          <w:lang w:val="en-US"/>
        </w:rPr>
        <w:t xml:space="preserve"> Bortezomib-Thalidomide ComparedWith Bortezomib-Melphalan-Prednisone for InitialTreatment of Multiple Myeloma: Updated Follow-Up and Improved Survival. </w:t>
      </w:r>
      <w:r w:rsidRPr="00894316">
        <w:rPr>
          <w:rFonts w:ascii="Arial" w:hAnsi="Arial" w:cs="Arial"/>
          <w:sz w:val="20"/>
          <w:szCs w:val="20"/>
          <w:lang w:val="en-GB"/>
        </w:rPr>
        <w:t>J Clin Onc 2014;32(7):634-644</w:t>
      </w:r>
    </w:p>
    <w:p w14:paraId="018D29A4" w14:textId="77777777" w:rsidR="00111CCD" w:rsidRPr="00A015B9" w:rsidRDefault="00111CCD" w:rsidP="00111CCD">
      <w:pPr>
        <w:pStyle w:val="desc"/>
        <w:numPr>
          <w:ilvl w:val="0"/>
          <w:numId w:val="8"/>
        </w:numPr>
        <w:spacing w:line="276" w:lineRule="auto"/>
        <w:jc w:val="both"/>
        <w:rPr>
          <w:rFonts w:ascii="Arial" w:hAnsi="Arial" w:cs="Arial"/>
        </w:rPr>
      </w:pPr>
      <w:r w:rsidRPr="00446405">
        <w:rPr>
          <w:rFonts w:ascii="Arial" w:hAnsi="Arial" w:cs="Arial"/>
        </w:rPr>
        <w:t xml:space="preserve">Malagola M, Cancelli V, Skert C, Leali PF, Ferrari E, Tiburzi A, Sala ML, Donnini I, Chiusolo P, Mussetti A, Battista M, Turra A, Cattina F, Rambaldi B, Schieppati F, Polverelli N, Bernardi S, Perucca S, Marini M, Laszlo D, Savignano C, </w:t>
      </w:r>
      <w:r w:rsidRPr="00446405">
        <w:rPr>
          <w:rFonts w:ascii="Arial" w:hAnsi="Arial" w:cs="Arial"/>
          <w:b/>
          <w:bCs/>
        </w:rPr>
        <w:t>Patriarca F</w:t>
      </w:r>
      <w:r w:rsidRPr="00446405">
        <w:rPr>
          <w:rFonts w:ascii="Arial" w:hAnsi="Arial" w:cs="Arial"/>
        </w:rPr>
        <w:t>, Corradini P, Piccirillo N, Sica S, Bosi A, Russo D.</w:t>
      </w:r>
      <w:hyperlink r:id="rId47" w:history="1">
        <w:r w:rsidRPr="00A015B9">
          <w:rPr>
            <w:rStyle w:val="Collegamentoipertestuale"/>
            <w:rFonts w:ascii="Arial" w:hAnsi="Arial" w:cs="Arial"/>
            <w:color w:val="auto"/>
            <w:u w:val="none"/>
            <w:lang w:val="en-GB"/>
          </w:rPr>
          <w:t>Extracorporeal Photopheresis for Treatment of Acute and Chronic Graft Versus Host Disease: An Italian Multicentric Retrospective Analysis on 94 Patients on Behalf of the Gruppo Italiano Trapianto di Midollo Osseo.</w:t>
        </w:r>
      </w:hyperlink>
      <w:r w:rsidRPr="00A015B9">
        <w:rPr>
          <w:rStyle w:val="jrnl"/>
          <w:rFonts w:ascii="Arial" w:hAnsi="Arial" w:cs="Arial"/>
        </w:rPr>
        <w:t>Transplantation</w:t>
      </w:r>
      <w:r w:rsidRPr="00A015B9">
        <w:rPr>
          <w:rFonts w:ascii="Arial" w:hAnsi="Arial" w:cs="Arial"/>
        </w:rPr>
        <w:t>. 2016 Dec;100(12</w:t>
      </w:r>
      <w:proofErr w:type="gramStart"/>
      <w:r w:rsidRPr="00A015B9">
        <w:rPr>
          <w:rFonts w:ascii="Arial" w:hAnsi="Arial" w:cs="Arial"/>
        </w:rPr>
        <w:t>):e</w:t>
      </w:r>
      <w:proofErr w:type="gramEnd"/>
      <w:r w:rsidRPr="00A015B9">
        <w:rPr>
          <w:rFonts w:ascii="Arial" w:hAnsi="Arial" w:cs="Arial"/>
        </w:rPr>
        <w:t>147-e155.</w:t>
      </w:r>
    </w:p>
    <w:p w14:paraId="1F8330C7" w14:textId="77777777" w:rsidR="00111CCD" w:rsidRPr="00A015B9" w:rsidRDefault="00111CCD" w:rsidP="00111CCD">
      <w:pPr>
        <w:pStyle w:val="desc"/>
        <w:numPr>
          <w:ilvl w:val="0"/>
          <w:numId w:val="8"/>
        </w:numPr>
        <w:spacing w:line="276" w:lineRule="auto"/>
        <w:jc w:val="both"/>
        <w:rPr>
          <w:rFonts w:ascii="Arial" w:hAnsi="Arial" w:cs="Arial"/>
          <w:lang w:val="en-GB"/>
        </w:rPr>
      </w:pPr>
      <w:r w:rsidRPr="00A015B9">
        <w:rPr>
          <w:rFonts w:ascii="Arial" w:hAnsi="Arial" w:cs="Arial"/>
          <w:b/>
          <w:bCs/>
        </w:rPr>
        <w:t>Patriarca F</w:t>
      </w:r>
      <w:r w:rsidRPr="00A015B9">
        <w:rPr>
          <w:rFonts w:ascii="Arial" w:hAnsi="Arial" w:cs="Arial"/>
        </w:rPr>
        <w:t>, Cigana C, Dozzo M, Lazzarotto D, Geromin A, Isola M, Battista ML, Medeot M, Cerno M, Sperotto A, Candoni A, Crapis M, Sartor A, Scarparo C, Bassetti M, Fanin R.</w:t>
      </w:r>
      <w:hyperlink r:id="rId48" w:history="1">
        <w:r w:rsidRPr="00A015B9">
          <w:rPr>
            <w:rStyle w:val="Collegamentoipertestuale"/>
            <w:rFonts w:ascii="Arial" w:hAnsi="Arial" w:cs="Arial"/>
            <w:color w:val="auto"/>
            <w:u w:val="none"/>
            <w:lang w:val="en-GB"/>
          </w:rPr>
          <w:t>Risk Factors and Outcomes of Infections by Multidrug-Resistant Gram-Negative Bacteria in Patients Undergoing Hematopoietic Stem Cell Transplantation.</w:t>
        </w:r>
      </w:hyperlink>
      <w:r w:rsidRPr="00A015B9">
        <w:rPr>
          <w:rStyle w:val="jrnl"/>
          <w:rFonts w:ascii="Arial" w:hAnsi="Arial" w:cs="Arial"/>
          <w:lang w:val="en-GB"/>
        </w:rPr>
        <w:t>Biol Blood Marrow Transplant</w:t>
      </w:r>
      <w:r w:rsidRPr="00A015B9">
        <w:rPr>
          <w:rFonts w:ascii="Arial" w:hAnsi="Arial" w:cs="Arial"/>
          <w:lang w:val="en-GB"/>
        </w:rPr>
        <w:t>. 2017; 23 (2):333-339.</w:t>
      </w:r>
    </w:p>
    <w:p w14:paraId="06F2FE9D" w14:textId="77777777" w:rsidR="00111CCD" w:rsidRPr="00A015B9" w:rsidRDefault="00111CCD" w:rsidP="00111CCD">
      <w:pPr>
        <w:pStyle w:val="desc"/>
        <w:numPr>
          <w:ilvl w:val="0"/>
          <w:numId w:val="8"/>
        </w:numPr>
        <w:spacing w:line="276" w:lineRule="auto"/>
        <w:jc w:val="both"/>
        <w:rPr>
          <w:rFonts w:ascii="Arial" w:hAnsi="Arial" w:cs="Arial"/>
          <w:lang w:val="en-GB"/>
        </w:rPr>
      </w:pPr>
      <w:r w:rsidRPr="00446405">
        <w:rPr>
          <w:rFonts w:ascii="Arial" w:hAnsi="Arial" w:cs="Arial"/>
        </w:rPr>
        <w:t xml:space="preserve">Oliva S, Gambella M, Gilestro M, Muccio VE, Gay F, Drandi D, Ferrero S, Passera R, Pautasso C, Bernardini A, Genuardi M, </w:t>
      </w:r>
      <w:r w:rsidRPr="00446405">
        <w:rPr>
          <w:rFonts w:ascii="Arial" w:hAnsi="Arial" w:cs="Arial"/>
          <w:b/>
          <w:bCs/>
        </w:rPr>
        <w:t>Patriarca F</w:t>
      </w:r>
      <w:r w:rsidRPr="00446405">
        <w:rPr>
          <w:rFonts w:ascii="Arial" w:hAnsi="Arial" w:cs="Arial"/>
        </w:rPr>
        <w:t>, Saraci E, Petrucci MT, Pescosta N, Liberati AM, Caravita T, Conticello C, Rocci A, Musto P, Boccadoro M, Palumbo A, Omedè P.</w:t>
      </w:r>
      <w:hyperlink r:id="rId49" w:history="1">
        <w:r w:rsidRPr="00A015B9">
          <w:rPr>
            <w:rStyle w:val="Collegamentoipertestuale"/>
            <w:rFonts w:ascii="Arial" w:hAnsi="Arial" w:cs="Arial"/>
            <w:color w:val="auto"/>
            <w:u w:val="none"/>
            <w:lang w:val="en-GB"/>
          </w:rPr>
          <w:t>Minimal residual disease after transplantation or lenalidomide-based consolidation in myeloma patients: a prospective analysis.</w:t>
        </w:r>
      </w:hyperlink>
      <w:r w:rsidRPr="00A015B9">
        <w:rPr>
          <w:rStyle w:val="jrnl"/>
          <w:rFonts w:ascii="Arial" w:hAnsi="Arial" w:cs="Arial"/>
          <w:lang w:val="en-GB"/>
        </w:rPr>
        <w:t>Oncotarget</w:t>
      </w:r>
      <w:r w:rsidRPr="00A015B9">
        <w:rPr>
          <w:rFonts w:ascii="Arial" w:hAnsi="Arial" w:cs="Arial"/>
          <w:lang w:val="en-GB"/>
        </w:rPr>
        <w:t xml:space="preserve">. 2017; 24 (8):5924-5935 </w:t>
      </w:r>
    </w:p>
    <w:p w14:paraId="331E947B" w14:textId="77777777" w:rsidR="00111CCD" w:rsidRPr="00A015B9" w:rsidRDefault="00111CCD" w:rsidP="00111CCD">
      <w:pPr>
        <w:pStyle w:val="Titolo1"/>
        <w:keepLines/>
        <w:widowControl/>
        <w:numPr>
          <w:ilvl w:val="0"/>
          <w:numId w:val="8"/>
        </w:numPr>
        <w:suppressAutoHyphens w:val="0"/>
        <w:spacing w:before="120" w:after="120" w:line="276" w:lineRule="auto"/>
        <w:jc w:val="both"/>
        <w:rPr>
          <w:lang w:val="en-GB"/>
        </w:rPr>
      </w:pPr>
      <w:r w:rsidRPr="00446405">
        <w:rPr>
          <w:lang w:val="en-GB"/>
        </w:rPr>
        <w:t>Dodero A,</w:t>
      </w:r>
      <w:r w:rsidRPr="00446405">
        <w:rPr>
          <w:rStyle w:val="apple-converted-space"/>
          <w:lang w:val="en-GB"/>
        </w:rPr>
        <w:t> </w:t>
      </w:r>
      <w:r w:rsidRPr="00446405">
        <w:rPr>
          <w:lang w:val="en-GB"/>
        </w:rPr>
        <w:t xml:space="preserve">Patriarca F, Milone G, Sarina B, Miceli R, Iori A, Barretta F, Terruzzi E, Mussetti A, Pini M, Bosi A, Dominietto A, Cascavilla N, Onida F, Narni F, Farina L, Rambaldi A, Corradini </w:t>
      </w:r>
      <w:proofErr w:type="gramStart"/>
      <w:r w:rsidRPr="00446405">
        <w:rPr>
          <w:lang w:val="en-GB"/>
        </w:rPr>
        <w:t>P.Allogeneic</w:t>
      </w:r>
      <w:proofErr w:type="gramEnd"/>
      <w:r w:rsidRPr="00446405">
        <w:rPr>
          <w:lang w:val="en-GB"/>
        </w:rPr>
        <w:t xml:space="preserve"> Stem Cell Transplantation for Relapsed/Refractory B-Cell Lymphomas: Results of a Multicenter Phase II Prospective Trial Including Rituximab in the Reduced Intensity Conditioning Regimen. </w:t>
      </w:r>
      <w:r w:rsidRPr="00A015B9">
        <w:t>Biol Blood Marrow Transpantation 2017; 23 (7): 1102-1109.</w:t>
      </w:r>
    </w:p>
    <w:p w14:paraId="373300CC" w14:textId="77777777" w:rsidR="00111CCD" w:rsidRPr="00A015B9" w:rsidRDefault="00111CCD" w:rsidP="00111CCD">
      <w:pPr>
        <w:pStyle w:val="details"/>
        <w:numPr>
          <w:ilvl w:val="0"/>
          <w:numId w:val="8"/>
        </w:numPr>
        <w:spacing w:before="0" w:beforeAutospacing="0" w:after="0" w:afterAutospacing="0" w:line="276" w:lineRule="auto"/>
        <w:jc w:val="both"/>
        <w:rPr>
          <w:rFonts w:ascii="Arial" w:hAnsi="Arial" w:cs="Arial"/>
        </w:rPr>
      </w:pPr>
      <w:r w:rsidRPr="00A015B9">
        <w:rPr>
          <w:rFonts w:ascii="Arial" w:hAnsi="Arial" w:cs="Arial"/>
        </w:rPr>
        <w:t>Todisco E, Ciceri F, Boschini C, Giglio F, Bacigalupo A,</w:t>
      </w:r>
      <w:r w:rsidRPr="00A015B9">
        <w:rPr>
          <w:rStyle w:val="apple-converted-space"/>
        </w:rPr>
        <w:t> </w:t>
      </w:r>
      <w:r w:rsidRPr="00A015B9">
        <w:rPr>
          <w:rFonts w:ascii="Arial" w:hAnsi="Arial" w:cs="Arial"/>
          <w:b/>
          <w:bCs/>
        </w:rPr>
        <w:t>Patriarca F</w:t>
      </w:r>
      <w:r w:rsidRPr="00A015B9">
        <w:rPr>
          <w:rFonts w:ascii="Arial" w:hAnsi="Arial" w:cs="Arial"/>
        </w:rPr>
        <w:t xml:space="preserve">, Donnini I, Alessandrino EP, Arcese W, Iori AP, Marenco P, Cavattoni I, Chiusolo P, Terruzzi E, Castagna L, Santoro A, Bosi A, Oldani E, Bruno B, Bonifazi F, Rambaldi A. </w:t>
      </w:r>
      <w:hyperlink r:id="rId50" w:history="1">
        <w:r w:rsidRPr="00446405">
          <w:rPr>
            <w:rStyle w:val="Collegamentoipertestuale"/>
            <w:rFonts w:ascii="Arial" w:hAnsi="Arial" w:cs="Arial"/>
            <w:color w:val="auto"/>
            <w:u w:val="none"/>
            <w:lang w:val="en-US"/>
          </w:rPr>
          <w:t>Factors predicting outcome after allogeneic transplant in refractory acute myeloid leukemia: a retrospective analysis of Gruppo Italiano Trapianto di Midollo Osseo (GITMO).</w:t>
        </w:r>
      </w:hyperlink>
      <w:r w:rsidRPr="00446405">
        <w:rPr>
          <w:rStyle w:val="jrnl"/>
          <w:rFonts w:ascii="Arial" w:hAnsi="Arial" w:cs="Arial"/>
          <w:lang w:val="en-US"/>
        </w:rPr>
        <w:t xml:space="preserve"> </w:t>
      </w:r>
      <w:r w:rsidRPr="00A015B9">
        <w:rPr>
          <w:rStyle w:val="jrnl"/>
          <w:rFonts w:ascii="Arial" w:hAnsi="Arial" w:cs="Arial"/>
        </w:rPr>
        <w:t>Bone Marrow Transplant</w:t>
      </w:r>
      <w:r w:rsidRPr="00A015B9">
        <w:rPr>
          <w:rFonts w:ascii="Arial" w:hAnsi="Arial" w:cs="Arial"/>
        </w:rPr>
        <w:t>. 2017; 52 (7):955-961.</w:t>
      </w:r>
    </w:p>
    <w:p w14:paraId="3AB26697" w14:textId="77777777" w:rsidR="00111CCD" w:rsidRPr="00A015B9" w:rsidRDefault="00111CCD" w:rsidP="00111CCD">
      <w:pPr>
        <w:pStyle w:val="details"/>
        <w:numPr>
          <w:ilvl w:val="0"/>
          <w:numId w:val="8"/>
        </w:numPr>
        <w:spacing w:before="0" w:beforeAutospacing="0" w:after="0" w:afterAutospacing="0" w:line="276" w:lineRule="auto"/>
        <w:jc w:val="both"/>
        <w:rPr>
          <w:rFonts w:ascii="Arial" w:hAnsi="Arial" w:cs="Arial"/>
        </w:rPr>
      </w:pPr>
      <w:r w:rsidRPr="00A015B9">
        <w:rPr>
          <w:rFonts w:ascii="Arial" w:hAnsi="Arial" w:cs="Arial"/>
        </w:rPr>
        <w:t>Candoni A, De Marchi F, Zanini F, Zannier ME, Simeone E, Toffoletti E, Chiarvesio A, Cerno M, Filì C,</w:t>
      </w:r>
      <w:r w:rsidRPr="00A015B9">
        <w:rPr>
          <w:rStyle w:val="apple-converted-space"/>
        </w:rPr>
        <w:t> </w:t>
      </w:r>
      <w:r w:rsidRPr="00A015B9">
        <w:rPr>
          <w:rFonts w:ascii="Arial" w:hAnsi="Arial" w:cs="Arial"/>
          <w:b/>
          <w:bCs/>
        </w:rPr>
        <w:t>Patriarca F</w:t>
      </w:r>
      <w:r w:rsidRPr="00A015B9">
        <w:rPr>
          <w:rFonts w:ascii="Arial" w:hAnsi="Arial" w:cs="Arial"/>
        </w:rPr>
        <w:t xml:space="preserve">, Fanin R. </w:t>
      </w:r>
      <w:hyperlink r:id="rId51" w:history="1">
        <w:r w:rsidRPr="00446405">
          <w:rPr>
            <w:rStyle w:val="Collegamentoipertestuale"/>
            <w:rFonts w:ascii="Arial" w:hAnsi="Arial" w:cs="Arial"/>
            <w:color w:val="auto"/>
            <w:u w:val="none"/>
            <w:lang w:val="en-US"/>
          </w:rPr>
          <w:t>Predictive value of pretransplantation molecular minimal residual disease assessment by WT1 gene expression in FLT3-positive acute myeloid leukemia.</w:t>
        </w:r>
      </w:hyperlink>
      <w:r w:rsidRPr="00446405">
        <w:rPr>
          <w:rFonts w:ascii="Arial" w:hAnsi="Arial" w:cs="Arial"/>
          <w:lang w:val="en-US"/>
        </w:rPr>
        <w:t xml:space="preserve"> </w:t>
      </w:r>
      <w:r w:rsidRPr="00A015B9">
        <w:rPr>
          <w:rStyle w:val="jrnl"/>
          <w:rFonts w:ascii="Arial" w:hAnsi="Arial" w:cs="Arial"/>
        </w:rPr>
        <w:t>Exp Hematol</w:t>
      </w:r>
      <w:r w:rsidRPr="00A015B9">
        <w:rPr>
          <w:rFonts w:ascii="Arial" w:hAnsi="Arial" w:cs="Arial"/>
        </w:rPr>
        <w:t xml:space="preserve">. 2017 </w:t>
      </w:r>
      <w:proofErr w:type="gramStart"/>
      <w:r w:rsidRPr="00A015B9">
        <w:rPr>
          <w:rFonts w:ascii="Arial" w:hAnsi="Arial" w:cs="Arial"/>
        </w:rPr>
        <w:t>May;49:25</w:t>
      </w:r>
      <w:proofErr w:type="gramEnd"/>
      <w:r w:rsidRPr="00A015B9">
        <w:rPr>
          <w:rFonts w:ascii="Arial" w:hAnsi="Arial" w:cs="Arial"/>
        </w:rPr>
        <w:t xml:space="preserve">-33. </w:t>
      </w:r>
    </w:p>
    <w:p w14:paraId="69169428" w14:textId="77777777" w:rsidR="00111CCD" w:rsidRPr="00C97872" w:rsidRDefault="00111CCD" w:rsidP="00111CCD">
      <w:pPr>
        <w:pStyle w:val="Paragrafoelenco"/>
        <w:numPr>
          <w:ilvl w:val="0"/>
          <w:numId w:val="8"/>
        </w:numPr>
        <w:spacing w:after="0" w:line="276" w:lineRule="auto"/>
        <w:contextualSpacing/>
        <w:jc w:val="both"/>
        <w:rPr>
          <w:rFonts w:ascii="Arial" w:hAnsi="Arial" w:cs="Arial"/>
          <w:sz w:val="20"/>
          <w:szCs w:val="20"/>
        </w:rPr>
      </w:pPr>
      <w:r w:rsidRPr="00894316">
        <w:rPr>
          <w:rFonts w:ascii="Arial" w:hAnsi="Arial" w:cs="Arial"/>
          <w:sz w:val="20"/>
          <w:szCs w:val="20"/>
          <w:shd w:val="clear" w:color="auto" w:fill="FFFFFF"/>
        </w:rPr>
        <w:lastRenderedPageBreak/>
        <w:t>Gay F, Oliva S, Petrucci MT, Montefusco V, Conticello C, Musto P, Catalano L, Evangelista A, Spada S, Campbell P, Ria R, Salvini M, Offidani M, Carella AM, Omedé P, Liberati AM, Troia R, Cafro AM, Malfitano A, Falcone AP, Caravita T, </w:t>
      </w:r>
      <w:r w:rsidRPr="00894316">
        <w:rPr>
          <w:rFonts w:ascii="Arial" w:hAnsi="Arial" w:cs="Arial"/>
          <w:b/>
          <w:bCs/>
          <w:sz w:val="20"/>
          <w:szCs w:val="20"/>
        </w:rPr>
        <w:t>Patriarca F</w:t>
      </w:r>
      <w:r w:rsidRPr="00894316">
        <w:rPr>
          <w:rFonts w:ascii="Arial" w:hAnsi="Arial" w:cs="Arial"/>
          <w:sz w:val="20"/>
          <w:szCs w:val="20"/>
          <w:shd w:val="clear" w:color="auto" w:fill="FFFFFF"/>
        </w:rPr>
        <w:t>, Nagler A, Spencer A, Hajek R, Palumbo A, Boccadoro M.</w:t>
      </w:r>
      <w:r w:rsidRPr="00894316">
        <w:rPr>
          <w:rFonts w:ascii="Arial" w:eastAsia="Times New Roman" w:hAnsi="Arial" w:cs="Arial"/>
          <w:sz w:val="20"/>
          <w:szCs w:val="20"/>
        </w:rPr>
        <w:t xml:space="preserve"> Autologous transplant vs oral chemotherapy and lenalidomide in newly diagnosed young myeloma patients: a pooled analysis.</w:t>
      </w:r>
      <w:r w:rsidRPr="00894316">
        <w:rPr>
          <w:rStyle w:val="jrnl"/>
          <w:rFonts w:ascii="Arial" w:hAnsi="Arial" w:cs="Arial"/>
          <w:sz w:val="20"/>
          <w:szCs w:val="20"/>
        </w:rPr>
        <w:t xml:space="preserve"> </w:t>
      </w:r>
      <w:r w:rsidRPr="00C97872">
        <w:rPr>
          <w:rFonts w:ascii="Arial" w:hAnsi="Arial" w:cs="Arial"/>
          <w:sz w:val="20"/>
          <w:szCs w:val="20"/>
        </w:rPr>
        <w:t>Leukemia</w:t>
      </w:r>
      <w:r w:rsidRPr="00C97872">
        <w:rPr>
          <w:rFonts w:ascii="Arial" w:hAnsi="Arial" w:cs="Arial"/>
          <w:sz w:val="20"/>
          <w:szCs w:val="20"/>
          <w:shd w:val="clear" w:color="auto" w:fill="FFFFFF"/>
        </w:rPr>
        <w:t>. 2017</w:t>
      </w:r>
      <w:r>
        <w:rPr>
          <w:rFonts w:ascii="Arial" w:hAnsi="Arial" w:cs="Arial"/>
          <w:sz w:val="20"/>
          <w:szCs w:val="20"/>
          <w:shd w:val="clear" w:color="auto" w:fill="FFFFFF"/>
        </w:rPr>
        <w:t>; 31(8):1727-1734.</w:t>
      </w:r>
      <w:r w:rsidRPr="00C97872">
        <w:rPr>
          <w:rFonts w:ascii="Arial" w:hAnsi="Arial" w:cs="Arial"/>
          <w:sz w:val="20"/>
          <w:szCs w:val="20"/>
          <w:shd w:val="clear" w:color="auto" w:fill="FFFFFF"/>
        </w:rPr>
        <w:t xml:space="preserve"> </w:t>
      </w:r>
    </w:p>
    <w:p w14:paraId="223EB28D" w14:textId="77777777" w:rsidR="00111CCD" w:rsidRPr="0088343F" w:rsidRDefault="00111CCD" w:rsidP="00111CCD">
      <w:pPr>
        <w:pStyle w:val="Paragrafoelenco"/>
        <w:numPr>
          <w:ilvl w:val="0"/>
          <w:numId w:val="8"/>
        </w:numPr>
        <w:spacing w:after="0" w:line="276" w:lineRule="auto"/>
        <w:contextualSpacing/>
        <w:jc w:val="both"/>
        <w:rPr>
          <w:rFonts w:ascii="Arial" w:eastAsia="Times New Roman" w:hAnsi="Arial" w:cs="Arial"/>
          <w:sz w:val="20"/>
          <w:szCs w:val="20"/>
        </w:rPr>
      </w:pPr>
      <w:r w:rsidRPr="00446405">
        <w:rPr>
          <w:rFonts w:ascii="Arial" w:hAnsi="Arial" w:cs="Arial"/>
          <w:b/>
          <w:sz w:val="20"/>
          <w:szCs w:val="20"/>
        </w:rPr>
        <w:t>Patriarca F,</w:t>
      </w:r>
      <w:r w:rsidRPr="00446405">
        <w:rPr>
          <w:rFonts w:ascii="Arial" w:hAnsi="Arial" w:cs="Arial"/>
          <w:sz w:val="20"/>
          <w:szCs w:val="20"/>
        </w:rPr>
        <w:t xml:space="preserve"> Giaccone L, Onida F, Castagna </w:t>
      </w:r>
      <w:proofErr w:type="gramStart"/>
      <w:r w:rsidRPr="00446405">
        <w:rPr>
          <w:rFonts w:ascii="Arial" w:hAnsi="Arial" w:cs="Arial"/>
          <w:sz w:val="20"/>
          <w:szCs w:val="20"/>
        </w:rPr>
        <w:t>L,  Sarina</w:t>
      </w:r>
      <w:proofErr w:type="gramEnd"/>
      <w:r w:rsidRPr="00446405">
        <w:rPr>
          <w:rFonts w:ascii="Arial" w:hAnsi="Arial" w:cs="Arial"/>
          <w:sz w:val="20"/>
          <w:szCs w:val="20"/>
        </w:rPr>
        <w:t xml:space="preserve"> B,  Montefusco V,  Mussetti A,  Mordini N, Maino E,  Greco R,  Peccatori J,  Festuccia M, Zaja F, Volpetti S,  Risitano A, Bassan R,  Corradini P,  Ciceri F, Fanin R,  Baccarani M,  Rambaldi A, Bonifazi F, Bruno B.</w:t>
      </w:r>
      <w:r w:rsidRPr="00446405">
        <w:rPr>
          <w:rFonts w:ascii="Arial" w:hAnsi="Arial" w:cs="Arial"/>
          <w:b/>
          <w:sz w:val="20"/>
          <w:szCs w:val="20"/>
        </w:rPr>
        <w:t xml:space="preserve"> </w:t>
      </w:r>
      <w:r w:rsidRPr="00446405">
        <w:rPr>
          <w:rFonts w:ascii="Arial" w:hAnsi="Arial" w:cs="Arial"/>
          <w:sz w:val="20"/>
          <w:szCs w:val="20"/>
        </w:rPr>
        <w:t xml:space="preserve">New drugs and allogeneic hematopoietic cell transplantation for hematological malignancies: do they have a role in bridging, consolidating or conditioning transplantation treatment?  </w:t>
      </w:r>
      <w:r w:rsidRPr="0088343F">
        <w:rPr>
          <w:rFonts w:ascii="Arial" w:hAnsi="Arial" w:cs="Arial"/>
          <w:sz w:val="20"/>
          <w:szCs w:val="20"/>
        </w:rPr>
        <w:t>Expert Opinion on Biological Therapy 2017; 17 (7):821-836.</w:t>
      </w:r>
    </w:p>
    <w:p w14:paraId="5A5493E7" w14:textId="77777777" w:rsidR="00111CCD" w:rsidRPr="00A015B9" w:rsidRDefault="00111CCD" w:rsidP="00111CCD">
      <w:pPr>
        <w:pStyle w:val="desc"/>
        <w:numPr>
          <w:ilvl w:val="0"/>
          <w:numId w:val="8"/>
        </w:numPr>
        <w:spacing w:before="0" w:beforeAutospacing="0" w:after="0" w:afterAutospacing="0" w:line="276" w:lineRule="auto"/>
        <w:jc w:val="both"/>
        <w:rPr>
          <w:rFonts w:ascii="Arial" w:hAnsi="Arial" w:cs="Arial"/>
        </w:rPr>
      </w:pPr>
      <w:r w:rsidRPr="00A015B9">
        <w:rPr>
          <w:rFonts w:ascii="Arial" w:hAnsi="Arial" w:cs="Arial"/>
        </w:rPr>
        <w:t>Nanni C, Versari A, Chauvie S, Bertone E, Bianchi A, Rensi M, Bellò M, Gallamini A,</w:t>
      </w:r>
      <w:r w:rsidRPr="00A015B9">
        <w:rPr>
          <w:rStyle w:val="apple-converted-space"/>
        </w:rPr>
        <w:t> </w:t>
      </w:r>
      <w:r w:rsidRPr="00A015B9">
        <w:rPr>
          <w:rFonts w:ascii="Arial" w:hAnsi="Arial" w:cs="Arial"/>
          <w:b/>
          <w:bCs/>
        </w:rPr>
        <w:t>Patriarca F</w:t>
      </w:r>
      <w:r w:rsidRPr="00A015B9">
        <w:rPr>
          <w:rFonts w:ascii="Arial" w:hAnsi="Arial" w:cs="Arial"/>
        </w:rPr>
        <w:t>, Gay F, Gamberi B, Ghedini P, Cavo M, Fanti S, Zamagni E. Interpretatio</w:t>
      </w:r>
      <w:r>
        <w:rPr>
          <w:rFonts w:ascii="Arial" w:hAnsi="Arial" w:cs="Arial"/>
        </w:rPr>
        <w:t>n criteria for FDG PET/CT in multiple myeloma (IMPeTUs): final results. Eur J Nucl Med Mol Imaging 2018; 45 (5):712-719.</w:t>
      </w:r>
      <w:r w:rsidRPr="00A015B9">
        <w:rPr>
          <w:rFonts w:ascii="Arial" w:hAnsi="Arial" w:cs="Arial"/>
        </w:rPr>
        <w:t xml:space="preserve"> </w:t>
      </w:r>
    </w:p>
    <w:p w14:paraId="79BAE619" w14:textId="77777777" w:rsidR="00111CCD" w:rsidRPr="00A015B9" w:rsidRDefault="00111CCD" w:rsidP="00111CCD">
      <w:pPr>
        <w:pStyle w:val="desc"/>
        <w:numPr>
          <w:ilvl w:val="0"/>
          <w:numId w:val="8"/>
        </w:numPr>
        <w:spacing w:before="0" w:beforeAutospacing="0" w:after="0" w:afterAutospacing="0" w:line="276" w:lineRule="auto"/>
        <w:jc w:val="both"/>
        <w:rPr>
          <w:rFonts w:ascii="Arial" w:hAnsi="Arial" w:cs="Arial"/>
        </w:rPr>
      </w:pPr>
      <w:r w:rsidRPr="00A015B9">
        <w:rPr>
          <w:rFonts w:ascii="Arial" w:hAnsi="Arial" w:cs="Arial"/>
        </w:rPr>
        <w:t>Giaccone L, Mancini G, Mordini N, Gargiulo G, De Cecco V, Angelini S, Arpinati M, Baronciani D, Bozzoli V, Bramanti S, Calore E, Cavattoni IM, Cimminiello M, Colombo AA, Facchini L, Falcioni S, Faraci M, Fedele R, Guidi S, Iori AP, Marotta S, Micò MC, Milone G, Onida F, Pastore D,</w:t>
      </w:r>
      <w:r w:rsidRPr="00A015B9">
        <w:rPr>
          <w:rStyle w:val="apple-converted-space"/>
        </w:rPr>
        <w:t> </w:t>
      </w:r>
      <w:r w:rsidRPr="00A015B9">
        <w:rPr>
          <w:rFonts w:ascii="Arial" w:hAnsi="Arial" w:cs="Arial"/>
          <w:b/>
          <w:bCs/>
        </w:rPr>
        <w:t>Patriarca F</w:t>
      </w:r>
      <w:r w:rsidRPr="00A015B9">
        <w:rPr>
          <w:rFonts w:ascii="Arial" w:hAnsi="Arial" w:cs="Arial"/>
        </w:rPr>
        <w:t xml:space="preserve">, Pini M, Raimondi R, Rovelli A, Santarone S, Severino A, Skert C, Stanghellini MTL, Tecchio C, Vassallo E, Chiarucci M, Bruno B, Bonifazi F, Olivieri A. </w:t>
      </w:r>
      <w:hyperlink r:id="rId52" w:history="1">
        <w:r w:rsidRPr="00446405">
          <w:rPr>
            <w:rStyle w:val="Collegamentoipertestuale"/>
            <w:rFonts w:ascii="Arial" w:hAnsi="Arial" w:cs="Arial"/>
            <w:color w:val="auto"/>
            <w:u w:val="none"/>
            <w:lang w:val="en-US"/>
          </w:rPr>
          <w:t>'Real-life' report on the management of chronic GvHD in the Gruppo Italiano Trapianto Midollo Osseo (GITMO).</w:t>
        </w:r>
      </w:hyperlink>
      <w:r w:rsidRPr="00446405">
        <w:rPr>
          <w:rStyle w:val="jrnl"/>
          <w:rFonts w:ascii="Arial" w:hAnsi="Arial" w:cs="Arial"/>
          <w:lang w:val="en-US"/>
        </w:rPr>
        <w:t xml:space="preserve"> </w:t>
      </w:r>
      <w:r w:rsidRPr="00A015B9">
        <w:rPr>
          <w:rStyle w:val="jrnl"/>
          <w:rFonts w:ascii="Arial" w:hAnsi="Arial" w:cs="Arial"/>
        </w:rPr>
        <w:t>Bone Marrow Transplant</w:t>
      </w:r>
      <w:r w:rsidRPr="00A015B9">
        <w:rPr>
          <w:rFonts w:ascii="Arial" w:hAnsi="Arial" w:cs="Arial"/>
        </w:rPr>
        <w:t xml:space="preserve">. 2018 Jan;53(1):58-63. </w:t>
      </w:r>
    </w:p>
    <w:p w14:paraId="121A3D7A" w14:textId="77777777" w:rsidR="00111CCD" w:rsidRPr="00A015B9" w:rsidRDefault="00111CCD" w:rsidP="00111CCD">
      <w:pPr>
        <w:pStyle w:val="desc"/>
        <w:spacing w:before="0" w:beforeAutospacing="0" w:after="0" w:afterAutospacing="0" w:line="276" w:lineRule="auto"/>
        <w:ind w:left="360"/>
        <w:jc w:val="both"/>
        <w:rPr>
          <w:rFonts w:ascii="Arial" w:hAnsi="Arial" w:cs="Arial"/>
        </w:rPr>
      </w:pPr>
    </w:p>
    <w:p w14:paraId="13B5367B" w14:textId="77777777" w:rsidR="00111CCD" w:rsidRPr="00446405" w:rsidRDefault="00111CCD" w:rsidP="00111CCD">
      <w:pPr>
        <w:pStyle w:val="details"/>
        <w:numPr>
          <w:ilvl w:val="0"/>
          <w:numId w:val="8"/>
        </w:numPr>
        <w:spacing w:before="0" w:beforeAutospacing="0" w:after="0" w:afterAutospacing="0" w:line="276" w:lineRule="auto"/>
        <w:jc w:val="both"/>
        <w:rPr>
          <w:rFonts w:ascii="Arial" w:hAnsi="Arial" w:cs="Arial"/>
          <w:lang w:val="en-US"/>
        </w:rPr>
      </w:pPr>
      <w:r w:rsidRPr="00A015B9">
        <w:rPr>
          <w:rFonts w:ascii="Arial" w:hAnsi="Arial" w:cs="Arial"/>
          <w:b/>
          <w:bCs/>
        </w:rPr>
        <w:t>Patriarca F</w:t>
      </w:r>
      <w:r w:rsidRPr="00A015B9">
        <w:rPr>
          <w:rFonts w:ascii="Arial" w:hAnsi="Arial" w:cs="Arial"/>
        </w:rPr>
        <w:t xml:space="preserve">, Bruno B, Einsele H, Spina F, Giaccone L, Montefusco V, Isola M, Nozzoli C, Nozza A, Morabito F, Corradini P, Fanin R. </w:t>
      </w:r>
      <w:hyperlink r:id="rId53" w:history="1">
        <w:r w:rsidRPr="00446405">
          <w:rPr>
            <w:rStyle w:val="Collegamentoipertestuale"/>
            <w:rFonts w:ascii="Arial" w:hAnsi="Arial" w:cs="Arial"/>
            <w:color w:val="auto"/>
            <w:u w:val="none"/>
            <w:lang w:val="en-US"/>
          </w:rPr>
          <w:t>Long-Term Follow-Up of a Donor versus No-Donor Comparison in Patients with Multiple Myeloma in First Relapse after Failing Autologous Transplantation.</w:t>
        </w:r>
      </w:hyperlink>
      <w:r w:rsidRPr="00446405">
        <w:rPr>
          <w:rStyle w:val="jrnl"/>
          <w:rFonts w:ascii="Arial" w:hAnsi="Arial" w:cs="Arial"/>
          <w:lang w:val="en-US"/>
        </w:rPr>
        <w:t xml:space="preserve"> Biol Blood Marrow Transplant</w:t>
      </w:r>
      <w:r w:rsidRPr="00446405">
        <w:rPr>
          <w:rFonts w:ascii="Arial" w:hAnsi="Arial" w:cs="Arial"/>
          <w:lang w:val="en-US"/>
        </w:rPr>
        <w:t>. 2018 Feb;24(2):406-409. doi: 10.1016/j.bbmt.2017.10.014. Epub 2017 Oct 12.</w:t>
      </w:r>
    </w:p>
    <w:p w14:paraId="29F7D943" w14:textId="77777777" w:rsidR="00111CCD" w:rsidRPr="00446405" w:rsidRDefault="00111CCD" w:rsidP="00111CCD">
      <w:pPr>
        <w:pStyle w:val="Titolo10"/>
        <w:spacing w:before="0" w:after="0" w:line="276" w:lineRule="auto"/>
        <w:ind w:left="720"/>
        <w:jc w:val="both"/>
        <w:rPr>
          <w:rFonts w:ascii="Arial" w:hAnsi="Arial" w:cs="Arial"/>
          <w:lang w:val="en-US"/>
        </w:rPr>
      </w:pPr>
    </w:p>
    <w:p w14:paraId="2456AB3F" w14:textId="77777777" w:rsidR="00111CCD" w:rsidRPr="00A015B9" w:rsidRDefault="00111CCD" w:rsidP="00111CCD">
      <w:pPr>
        <w:pStyle w:val="details"/>
        <w:numPr>
          <w:ilvl w:val="0"/>
          <w:numId w:val="8"/>
        </w:numPr>
        <w:spacing w:before="0" w:beforeAutospacing="0" w:after="0" w:afterAutospacing="0" w:line="276" w:lineRule="auto"/>
        <w:jc w:val="both"/>
        <w:rPr>
          <w:rFonts w:ascii="Arial" w:hAnsi="Arial" w:cs="Arial"/>
        </w:rPr>
      </w:pPr>
      <w:r w:rsidRPr="00446405">
        <w:rPr>
          <w:rFonts w:ascii="Arial" w:hAnsi="Arial" w:cs="Arial"/>
          <w:lang w:val="en-US"/>
        </w:rPr>
        <w:t>Averbuch D, Tridello G, Hoek J, Mikulska M, Akan H, Yanez San Segundo L, Pabst T, Özçelik T, Klyasova G, Donnini I, Wu D, Gülbas Z, Zuckerman T, Botelho de Sousa A, Beguin Y, Xhaard A, Bachy E, Ljungman P, de la Camara R, Rascon J, Ruiz Camps I, Vitek A,</w:t>
      </w:r>
      <w:r w:rsidRPr="00446405">
        <w:rPr>
          <w:rStyle w:val="apple-converted-space"/>
          <w:lang w:val="en-US"/>
        </w:rPr>
        <w:t> </w:t>
      </w:r>
      <w:r w:rsidRPr="00446405">
        <w:rPr>
          <w:rFonts w:ascii="Arial" w:hAnsi="Arial" w:cs="Arial"/>
          <w:b/>
          <w:bCs/>
          <w:lang w:val="en-US"/>
        </w:rPr>
        <w:t>Patriarca F</w:t>
      </w:r>
      <w:r w:rsidRPr="00446405">
        <w:rPr>
          <w:rFonts w:ascii="Arial" w:hAnsi="Arial" w:cs="Arial"/>
          <w:lang w:val="en-US"/>
        </w:rPr>
        <w:t xml:space="preserve">, Cudillo L, Vrhovac R, Shaw PJ, Wolfs T, O'Brien T, Avni B, Silling G, Al Sabty F, Graphakos S, Sankelo M, Sengeloev H, Pillai S, Matthes S, Melanthiou F, Iacobelli S, Styczynski J, Engelhard D, Cesaro S. </w:t>
      </w:r>
      <w:r w:rsidR="00552933">
        <w:fldChar w:fldCharType="begin"/>
      </w:r>
      <w:r w:rsidR="00552933" w:rsidRPr="003F13BD">
        <w:rPr>
          <w:lang w:val="en-US"/>
        </w:rPr>
        <w:instrText xml:space="preserve"> HYPERLINK "https://www.ncbi.nlm.nih.gov/pubmed/29020364" </w:instrText>
      </w:r>
      <w:r w:rsidR="00552933">
        <w:fldChar w:fldCharType="separate"/>
      </w:r>
      <w:r w:rsidRPr="00446405">
        <w:rPr>
          <w:rStyle w:val="Collegamentoipertestuale"/>
          <w:rFonts w:ascii="Arial" w:hAnsi="Arial" w:cs="Arial"/>
          <w:color w:val="auto"/>
          <w:u w:val="none"/>
          <w:lang w:val="en-US"/>
        </w:rPr>
        <w:t>Antimicrobial Resistance in Gram-Negative Rods Causing Bacteremia in Hematopoietic Stem Cell Transplant Recipients: Intercontinental Prospective Study of the Infectious Diseases Working Party of the European Bone Marrow Transplantation Group.</w:t>
      </w:r>
      <w:r w:rsidR="00552933">
        <w:rPr>
          <w:rStyle w:val="Collegamentoipertestuale"/>
          <w:rFonts w:ascii="Arial" w:hAnsi="Arial" w:cs="Arial"/>
          <w:color w:val="auto"/>
          <w:u w:val="none"/>
          <w:lang w:val="en-US"/>
        </w:rPr>
        <w:fldChar w:fldCharType="end"/>
      </w:r>
      <w:r w:rsidRPr="00446405">
        <w:rPr>
          <w:rStyle w:val="jrnl"/>
          <w:rFonts w:ascii="Arial" w:hAnsi="Arial" w:cs="Arial"/>
          <w:lang w:val="en-US"/>
        </w:rPr>
        <w:t xml:space="preserve"> </w:t>
      </w:r>
      <w:r w:rsidRPr="00A015B9">
        <w:rPr>
          <w:rStyle w:val="jrnl"/>
          <w:rFonts w:ascii="Arial" w:hAnsi="Arial" w:cs="Arial"/>
        </w:rPr>
        <w:t>Clin Infect Dis</w:t>
      </w:r>
      <w:r w:rsidRPr="00A015B9">
        <w:rPr>
          <w:rFonts w:ascii="Arial" w:hAnsi="Arial" w:cs="Arial"/>
        </w:rPr>
        <w:t xml:space="preserve">. 2017 Nov 13;65(11):1819-1828. </w:t>
      </w:r>
    </w:p>
    <w:p w14:paraId="2BF44370" w14:textId="77777777" w:rsidR="00111CCD" w:rsidRPr="00A015B9" w:rsidRDefault="00111CCD" w:rsidP="00111CCD">
      <w:pPr>
        <w:pStyle w:val="Titolo10"/>
        <w:spacing w:before="0" w:after="0" w:line="276" w:lineRule="auto"/>
        <w:ind w:left="720"/>
        <w:jc w:val="both"/>
        <w:rPr>
          <w:rFonts w:ascii="Arial" w:hAnsi="Arial" w:cs="Arial"/>
        </w:rPr>
      </w:pPr>
    </w:p>
    <w:p w14:paraId="54CBF854" w14:textId="77777777" w:rsidR="00111CCD" w:rsidRPr="00A015B9" w:rsidRDefault="00111CCD" w:rsidP="00111CCD">
      <w:pPr>
        <w:pStyle w:val="details"/>
        <w:numPr>
          <w:ilvl w:val="0"/>
          <w:numId w:val="8"/>
        </w:numPr>
        <w:spacing w:before="0" w:beforeAutospacing="0" w:after="0" w:afterAutospacing="0" w:line="276" w:lineRule="auto"/>
        <w:jc w:val="both"/>
        <w:rPr>
          <w:rFonts w:ascii="Arial" w:hAnsi="Arial" w:cs="Arial"/>
        </w:rPr>
      </w:pPr>
      <w:r w:rsidRPr="00A015B9">
        <w:rPr>
          <w:rFonts w:ascii="Arial" w:hAnsi="Arial" w:cs="Arial"/>
        </w:rPr>
        <w:t>Giaccone L, Evangelista A,</w:t>
      </w:r>
      <w:r w:rsidRPr="00A015B9">
        <w:rPr>
          <w:rStyle w:val="apple-converted-space"/>
        </w:rPr>
        <w:t> </w:t>
      </w:r>
      <w:r w:rsidRPr="00A015B9">
        <w:rPr>
          <w:rFonts w:ascii="Arial" w:hAnsi="Arial" w:cs="Arial"/>
          <w:b/>
          <w:bCs/>
        </w:rPr>
        <w:t>Patriarca F</w:t>
      </w:r>
      <w:r w:rsidRPr="00A015B9">
        <w:rPr>
          <w:rFonts w:ascii="Arial" w:hAnsi="Arial" w:cs="Arial"/>
        </w:rPr>
        <w:t xml:space="preserve">, Sorasio R, Pini M, Carnevale-Schianca F, Festuccia M, Brunello L, Zallio F, Maffini E, Omedé P, Bringhen S, Mordini N, Fanin R, Ciccone G, Boccadoro M, Bruno B. </w:t>
      </w:r>
      <w:hyperlink r:id="rId54" w:history="1">
        <w:r w:rsidRPr="00446405">
          <w:rPr>
            <w:rStyle w:val="Collegamentoipertestuale"/>
            <w:rFonts w:ascii="Arial" w:hAnsi="Arial" w:cs="Arial"/>
            <w:color w:val="auto"/>
            <w:u w:val="none"/>
            <w:lang w:val="en-US"/>
          </w:rPr>
          <w:t>Impact of New Drugs on the Long-Term Follow-Up of Upfront Tandem Autograft-Allograft in Multiple Myeloma.</w:t>
        </w:r>
      </w:hyperlink>
      <w:r w:rsidRPr="00446405">
        <w:rPr>
          <w:rStyle w:val="jrnl"/>
          <w:rFonts w:ascii="Arial" w:hAnsi="Arial" w:cs="Arial"/>
          <w:lang w:val="en-US"/>
        </w:rPr>
        <w:t xml:space="preserve"> </w:t>
      </w:r>
      <w:r w:rsidRPr="00A015B9">
        <w:rPr>
          <w:rStyle w:val="jrnl"/>
          <w:rFonts w:ascii="Arial" w:hAnsi="Arial" w:cs="Arial"/>
        </w:rPr>
        <w:t>Biol Blood Marrow Transplant</w:t>
      </w:r>
      <w:r w:rsidRPr="00A015B9">
        <w:rPr>
          <w:rFonts w:ascii="Arial" w:hAnsi="Arial" w:cs="Arial"/>
        </w:rPr>
        <w:t>. 2018 Jan;24(1):189-193</w:t>
      </w:r>
    </w:p>
    <w:p w14:paraId="300283C9" w14:textId="77777777" w:rsidR="00111CCD" w:rsidRPr="00A015B9" w:rsidRDefault="00111CCD" w:rsidP="00111CCD">
      <w:pPr>
        <w:pStyle w:val="details"/>
        <w:spacing w:before="0" w:beforeAutospacing="0" w:after="0" w:afterAutospacing="0" w:line="276" w:lineRule="auto"/>
        <w:jc w:val="both"/>
        <w:rPr>
          <w:rFonts w:ascii="Arial" w:hAnsi="Arial" w:cs="Arial"/>
        </w:rPr>
      </w:pPr>
    </w:p>
    <w:p w14:paraId="6B86849E" w14:textId="77777777" w:rsidR="00111CCD" w:rsidRPr="00A015B9" w:rsidRDefault="00111CCD" w:rsidP="00111CCD">
      <w:pPr>
        <w:pStyle w:val="desc"/>
        <w:numPr>
          <w:ilvl w:val="0"/>
          <w:numId w:val="8"/>
        </w:numPr>
        <w:spacing w:before="0" w:beforeAutospacing="0" w:after="0" w:afterAutospacing="0" w:line="276" w:lineRule="auto"/>
        <w:jc w:val="both"/>
        <w:rPr>
          <w:rFonts w:ascii="Arial" w:hAnsi="Arial" w:cs="Arial"/>
        </w:rPr>
      </w:pPr>
      <w:r w:rsidRPr="00A015B9">
        <w:rPr>
          <w:rFonts w:ascii="Arial" w:hAnsi="Arial" w:cs="Arial"/>
        </w:rPr>
        <w:t>Nanni C, Versari A, Chauvie S, Bertone E, Bianchi A, Rensi M, Bellò M, Gallamini A,</w:t>
      </w:r>
      <w:r w:rsidRPr="00A015B9">
        <w:rPr>
          <w:rStyle w:val="apple-converted-space"/>
        </w:rPr>
        <w:t> </w:t>
      </w:r>
      <w:r w:rsidRPr="00A015B9">
        <w:rPr>
          <w:rFonts w:ascii="Arial" w:hAnsi="Arial" w:cs="Arial"/>
          <w:b/>
          <w:bCs/>
        </w:rPr>
        <w:t>Patriarca F</w:t>
      </w:r>
      <w:r w:rsidRPr="00A015B9">
        <w:rPr>
          <w:rFonts w:ascii="Arial" w:hAnsi="Arial" w:cs="Arial"/>
        </w:rPr>
        <w:t xml:space="preserve">, Gay F, Gamberi B, Ghedini P, Cavo M, Fanti S, Zamagni E. Interpretation criteria for FDG PET/CT in multiple myeloma (IMPeTUs): final results. </w:t>
      </w:r>
      <w:r w:rsidRPr="00446405">
        <w:rPr>
          <w:rFonts w:ascii="Arial" w:hAnsi="Arial" w:cs="Arial"/>
          <w:lang w:val="en-US"/>
        </w:rPr>
        <w:t>IMPeTUs (Italian myeloma criteria for PET USe)</w:t>
      </w:r>
      <w:r w:rsidRPr="00446405">
        <w:rPr>
          <w:rStyle w:val="jrnl"/>
          <w:rFonts w:ascii="Arial" w:hAnsi="Arial" w:cs="Arial"/>
          <w:lang w:val="en-US"/>
        </w:rPr>
        <w:t xml:space="preserve"> Eur J Nucl Med Mol Imaging</w:t>
      </w:r>
      <w:r w:rsidRPr="00446405">
        <w:rPr>
          <w:rFonts w:ascii="Arial" w:hAnsi="Arial" w:cs="Arial"/>
          <w:lang w:val="en-US"/>
        </w:rPr>
        <w:t xml:space="preserve">. </w:t>
      </w:r>
      <w:r w:rsidRPr="00A015B9">
        <w:rPr>
          <w:rFonts w:ascii="Arial" w:hAnsi="Arial" w:cs="Arial"/>
        </w:rPr>
        <w:t>2018 May;45(5):712-719</w:t>
      </w:r>
    </w:p>
    <w:p w14:paraId="229A8FFF" w14:textId="77777777" w:rsidR="00111CCD" w:rsidRPr="00A015B9" w:rsidRDefault="00111CCD" w:rsidP="00111CCD">
      <w:pPr>
        <w:pStyle w:val="Titolo10"/>
        <w:spacing w:before="0" w:after="0" w:line="276" w:lineRule="auto"/>
        <w:ind w:left="720"/>
        <w:jc w:val="both"/>
        <w:rPr>
          <w:rFonts w:ascii="Arial" w:hAnsi="Arial" w:cs="Arial"/>
        </w:rPr>
      </w:pPr>
    </w:p>
    <w:p w14:paraId="1E92E103" w14:textId="77777777" w:rsidR="00111CCD" w:rsidRPr="0088343F" w:rsidRDefault="00111CCD" w:rsidP="00111CCD">
      <w:pPr>
        <w:pStyle w:val="Titolo10"/>
        <w:numPr>
          <w:ilvl w:val="0"/>
          <w:numId w:val="8"/>
        </w:numPr>
        <w:suppressAutoHyphens w:val="0"/>
        <w:spacing w:before="0" w:after="0" w:line="276" w:lineRule="auto"/>
        <w:jc w:val="both"/>
        <w:rPr>
          <w:rFonts w:ascii="Arial" w:eastAsiaTheme="minorEastAsia" w:hAnsi="Arial" w:cs="Arial"/>
        </w:rPr>
      </w:pPr>
      <w:r w:rsidRPr="00A015B9">
        <w:rPr>
          <w:rFonts w:ascii="Arial" w:hAnsi="Arial" w:cs="Arial"/>
        </w:rPr>
        <w:t>Bringhen S, Mina R, Cafro AM, Liberati AM, Spada S, Belotti A, Gaidano G,</w:t>
      </w:r>
      <w:r w:rsidRPr="00A015B9">
        <w:rPr>
          <w:rStyle w:val="apple-converted-space"/>
        </w:rPr>
        <w:t> </w:t>
      </w:r>
      <w:r w:rsidRPr="00A015B9">
        <w:rPr>
          <w:rFonts w:ascii="Arial" w:hAnsi="Arial" w:cs="Arial"/>
          <w:b/>
          <w:bCs/>
        </w:rPr>
        <w:t>Patriarca F</w:t>
      </w:r>
      <w:r w:rsidRPr="00A015B9">
        <w:rPr>
          <w:rFonts w:ascii="Arial" w:hAnsi="Arial" w:cs="Arial"/>
        </w:rPr>
        <w:t xml:space="preserve">, Troia R, Fanin R, De Paoli L, Rossi G, Lombardo A, Bertazzoni P, Palumbo A, Sonneveld P, Boccadoro M. </w:t>
      </w:r>
      <w:hyperlink r:id="rId55" w:history="1">
        <w:r w:rsidRPr="00446405">
          <w:rPr>
            <w:rStyle w:val="Collegamentoipertestuale"/>
            <w:rFonts w:ascii="Arial" w:hAnsi="Arial" w:cs="Arial"/>
            <w:color w:val="auto"/>
            <w:u w:val="none"/>
            <w:lang w:val="en-US"/>
          </w:rPr>
          <w:t>Once-weekly carfilzomib, pomalidomide, and low-dose dexamethasone for relapsed/refractory myeloma: a phase I/II study.</w:t>
        </w:r>
      </w:hyperlink>
      <w:r w:rsidRPr="00446405">
        <w:rPr>
          <w:rStyle w:val="jrnl"/>
          <w:rFonts w:ascii="Arial" w:hAnsi="Arial" w:cs="Arial"/>
          <w:lang w:val="en-US"/>
        </w:rPr>
        <w:t xml:space="preserve"> </w:t>
      </w:r>
      <w:r w:rsidRPr="00A015B9">
        <w:rPr>
          <w:rStyle w:val="jrnl"/>
          <w:rFonts w:ascii="Arial" w:hAnsi="Arial" w:cs="Arial"/>
        </w:rPr>
        <w:t>Leukemia</w:t>
      </w:r>
      <w:r w:rsidRPr="00A015B9">
        <w:rPr>
          <w:rFonts w:ascii="Arial" w:hAnsi="Arial" w:cs="Arial"/>
        </w:rPr>
        <w:t>. 2018 Aug;32(8):1803-1807</w:t>
      </w:r>
    </w:p>
    <w:p w14:paraId="03CEEC7C" w14:textId="77777777" w:rsidR="00111CCD" w:rsidRPr="0088343F" w:rsidRDefault="00111CCD" w:rsidP="00111CCD">
      <w:pPr>
        <w:pStyle w:val="Titolo10"/>
        <w:numPr>
          <w:ilvl w:val="0"/>
          <w:numId w:val="8"/>
        </w:numPr>
        <w:suppressAutoHyphens w:val="0"/>
        <w:spacing w:before="0" w:after="0" w:line="276" w:lineRule="auto"/>
        <w:jc w:val="both"/>
        <w:rPr>
          <w:rFonts w:ascii="Arial" w:eastAsiaTheme="minorEastAsia" w:hAnsi="Arial" w:cs="Arial"/>
        </w:rPr>
      </w:pPr>
      <w:r w:rsidRPr="00A015B9">
        <w:rPr>
          <w:rFonts w:ascii="Arial" w:hAnsi="Arial" w:cs="Arial"/>
        </w:rPr>
        <w:t>Cerrato C, Di Raimondo F, De Paoli L, Spada S,</w:t>
      </w:r>
      <w:r w:rsidRPr="00A015B9">
        <w:rPr>
          <w:rStyle w:val="apple-converted-space"/>
        </w:rPr>
        <w:t> </w:t>
      </w:r>
      <w:r w:rsidRPr="00A015B9">
        <w:rPr>
          <w:rFonts w:ascii="Arial" w:hAnsi="Arial" w:cs="Arial"/>
          <w:b/>
          <w:bCs/>
        </w:rPr>
        <w:t>Patriarca F</w:t>
      </w:r>
      <w:r w:rsidRPr="00A015B9">
        <w:rPr>
          <w:rFonts w:ascii="Arial" w:hAnsi="Arial" w:cs="Arial"/>
        </w:rPr>
        <w:t xml:space="preserve">, Crippa C, Mina R, Guglielmelli T, Ben-Yehuda D, Oddolo D, Nozzoli C, Angelucci E, Cascavilla N, Rizzi R, Rocco S, Baldini L, Ponticelli E, </w:t>
      </w:r>
      <w:r w:rsidRPr="00A015B9">
        <w:rPr>
          <w:rFonts w:ascii="Arial" w:hAnsi="Arial" w:cs="Arial"/>
        </w:rPr>
        <w:lastRenderedPageBreak/>
        <w:t xml:space="preserve">Marcatti M, Cangialosi C, Caravita T, Benevolo G, Ria R, Nagler A, Musto P, Tacchetti P, Corradini P, Offidani M, Palumbo A, Petrucci MT, Boccadoro M, Gay F. </w:t>
      </w:r>
      <w:hyperlink r:id="rId56" w:history="1">
        <w:r w:rsidRPr="00446405">
          <w:rPr>
            <w:rStyle w:val="Collegamentoipertestuale"/>
            <w:rFonts w:ascii="Arial" w:hAnsi="Arial" w:cs="Arial"/>
            <w:color w:val="auto"/>
            <w:u w:val="none"/>
            <w:lang w:val="en-US"/>
          </w:rPr>
          <w:t>Maintenance in myeloma patients achieving complete response after upfront therapy: a pooled analysis.</w:t>
        </w:r>
      </w:hyperlink>
      <w:r w:rsidRPr="00446405">
        <w:rPr>
          <w:rStyle w:val="jrnl"/>
          <w:rFonts w:ascii="Arial" w:hAnsi="Arial" w:cs="Arial"/>
          <w:lang w:val="en-US"/>
        </w:rPr>
        <w:t xml:space="preserve"> </w:t>
      </w:r>
      <w:r w:rsidRPr="00A015B9">
        <w:rPr>
          <w:rStyle w:val="jrnl"/>
          <w:rFonts w:ascii="Arial" w:hAnsi="Arial" w:cs="Arial"/>
        </w:rPr>
        <w:t>J Cancer Res Clin Oncol</w:t>
      </w:r>
      <w:r w:rsidRPr="00A015B9">
        <w:rPr>
          <w:rFonts w:ascii="Arial" w:hAnsi="Arial" w:cs="Arial"/>
        </w:rPr>
        <w:t>. 2018 Jul;144(7):1357-1366.</w:t>
      </w:r>
    </w:p>
    <w:p w14:paraId="345313F5" w14:textId="77777777" w:rsidR="00111CCD" w:rsidRPr="004E6D0B" w:rsidRDefault="00111CCD" w:rsidP="00111CCD">
      <w:pPr>
        <w:pStyle w:val="Titolo10"/>
        <w:numPr>
          <w:ilvl w:val="0"/>
          <w:numId w:val="8"/>
        </w:numPr>
        <w:suppressAutoHyphens w:val="0"/>
        <w:spacing w:before="0" w:after="0" w:line="276" w:lineRule="auto"/>
        <w:jc w:val="both"/>
        <w:rPr>
          <w:rFonts w:ascii="Arial" w:eastAsiaTheme="minorEastAsia" w:hAnsi="Arial" w:cs="Arial"/>
          <w:lang w:val="en-US"/>
        </w:rPr>
      </w:pPr>
      <w:r w:rsidRPr="00A015B9">
        <w:rPr>
          <w:rFonts w:ascii="Arial" w:hAnsi="Arial" w:cs="Arial"/>
        </w:rPr>
        <w:t>Mian M, Pescosta N, Badiali S, Cappelletto PC, Marcheselli L, Luminari S,</w:t>
      </w:r>
      <w:r w:rsidRPr="00A015B9">
        <w:rPr>
          <w:rStyle w:val="apple-converted-space"/>
        </w:rPr>
        <w:t> </w:t>
      </w:r>
      <w:r w:rsidRPr="00A015B9">
        <w:rPr>
          <w:rFonts w:ascii="Arial" w:hAnsi="Arial" w:cs="Arial"/>
          <w:b/>
          <w:bCs/>
        </w:rPr>
        <w:t>Patriarca F</w:t>
      </w:r>
      <w:r w:rsidRPr="00A015B9">
        <w:rPr>
          <w:rFonts w:ascii="Arial" w:hAnsi="Arial" w:cs="Arial"/>
        </w:rPr>
        <w:t xml:space="preserve">, Zambello R, Pascarella A, Tagariello G, Marabese A, Mondello P, Billio A, Cortelazzo S. </w:t>
      </w:r>
      <w:hyperlink r:id="rId57" w:history="1">
        <w:r w:rsidRPr="00446405">
          <w:rPr>
            <w:rStyle w:val="Collegamentoipertestuale"/>
            <w:rFonts w:ascii="Arial" w:hAnsi="Arial" w:cs="Arial"/>
            <w:color w:val="auto"/>
            <w:u w:val="none"/>
            <w:lang w:val="en-US"/>
          </w:rPr>
          <w:t>Phase II trial to investigate efficacy and safety of bendamustine, dexamethasone and        thalidomide in relapsed or refractory multiple myeloma patients after treatment with lenalidomide and bortezomib.</w:t>
        </w:r>
      </w:hyperlink>
      <w:r w:rsidRPr="00446405">
        <w:rPr>
          <w:rStyle w:val="jrnl"/>
          <w:rFonts w:ascii="Arial" w:hAnsi="Arial" w:cs="Arial"/>
          <w:lang w:val="en-US"/>
        </w:rPr>
        <w:t xml:space="preserve"> </w:t>
      </w:r>
      <w:r w:rsidRPr="004E6D0B">
        <w:rPr>
          <w:rStyle w:val="jrnl"/>
          <w:rFonts w:ascii="Arial" w:hAnsi="Arial" w:cs="Arial"/>
          <w:lang w:val="en-US"/>
        </w:rPr>
        <w:t>Br J Haematol</w:t>
      </w:r>
      <w:r w:rsidRPr="004E6D0B">
        <w:rPr>
          <w:rFonts w:ascii="Arial" w:hAnsi="Arial" w:cs="Arial"/>
          <w:lang w:val="en-US"/>
        </w:rPr>
        <w:t>. 2019; 185 (5):944-947.</w:t>
      </w:r>
    </w:p>
    <w:p w14:paraId="72317FB5" w14:textId="77777777" w:rsidR="00111CCD" w:rsidRPr="004E6D0B" w:rsidRDefault="00111CCD" w:rsidP="00111CCD">
      <w:pPr>
        <w:pStyle w:val="Titolo10"/>
        <w:spacing w:before="0" w:after="0" w:line="276" w:lineRule="auto"/>
        <w:ind w:left="360"/>
        <w:jc w:val="both"/>
        <w:rPr>
          <w:rFonts w:ascii="Arial" w:eastAsiaTheme="minorEastAsia" w:hAnsi="Arial" w:cs="Arial"/>
          <w:lang w:val="en-US"/>
        </w:rPr>
      </w:pPr>
    </w:p>
    <w:p w14:paraId="6FFD3D8F" w14:textId="77777777" w:rsidR="00111CCD" w:rsidRPr="00A015B9" w:rsidRDefault="00111CCD" w:rsidP="00111CCD">
      <w:pPr>
        <w:pStyle w:val="Titolo10"/>
        <w:numPr>
          <w:ilvl w:val="0"/>
          <w:numId w:val="8"/>
        </w:numPr>
        <w:suppressAutoHyphens w:val="0"/>
        <w:spacing w:before="0" w:after="0" w:line="276" w:lineRule="auto"/>
        <w:jc w:val="both"/>
        <w:rPr>
          <w:rFonts w:ascii="Arial" w:eastAsiaTheme="minorEastAsia" w:hAnsi="Arial" w:cs="Arial"/>
        </w:rPr>
      </w:pPr>
      <w:r w:rsidRPr="00A015B9">
        <w:rPr>
          <w:rFonts w:ascii="Arial" w:hAnsi="Arial" w:cs="Arial"/>
        </w:rPr>
        <w:t>D'Agostino M, De Paoli L, Conticello C, Offidani M, Ria R, Petrucci MT, Spada S, Marcatti M, Catalano L, Gilestro M, Guglielmelli T, Baldini L, Gamberi B, Rizzi R, De Sabbata G, Di Renzo N,</w:t>
      </w:r>
      <w:r w:rsidRPr="00A015B9">
        <w:rPr>
          <w:rStyle w:val="apple-converted-space"/>
        </w:rPr>
        <w:t> </w:t>
      </w:r>
      <w:r w:rsidRPr="00A015B9">
        <w:rPr>
          <w:rFonts w:ascii="Arial" w:hAnsi="Arial" w:cs="Arial"/>
          <w:b/>
          <w:bCs/>
        </w:rPr>
        <w:t>Patriarca F</w:t>
      </w:r>
      <w:r w:rsidRPr="00A015B9">
        <w:rPr>
          <w:rFonts w:ascii="Arial" w:hAnsi="Arial" w:cs="Arial"/>
        </w:rPr>
        <w:t xml:space="preserve">, Pezzatti S, Siniscalchi A, Ribolla R, Palumbo A, Montefusco V, Nagler A, Boccadoro M, Gay F. </w:t>
      </w:r>
      <w:hyperlink r:id="rId58" w:history="1">
        <w:r w:rsidRPr="00446405">
          <w:rPr>
            <w:rStyle w:val="Collegamentoipertestuale"/>
            <w:rFonts w:ascii="Arial" w:hAnsi="Arial" w:cs="Arial"/>
            <w:color w:val="auto"/>
            <w:u w:val="none"/>
            <w:lang w:val="en-US"/>
          </w:rPr>
          <w:t>Continuous therapy in standard- and high-risk newly-diagnosed multiple myeloma: A pooled analysis of 2 phase III trials.</w:t>
        </w:r>
      </w:hyperlink>
      <w:r w:rsidRPr="00446405">
        <w:rPr>
          <w:rStyle w:val="jrnl"/>
          <w:rFonts w:ascii="Arial" w:hAnsi="Arial" w:cs="Arial"/>
          <w:lang w:val="en-US"/>
        </w:rPr>
        <w:t xml:space="preserve"> </w:t>
      </w:r>
      <w:r w:rsidRPr="00A015B9">
        <w:rPr>
          <w:rStyle w:val="jrnl"/>
          <w:rFonts w:ascii="Arial" w:hAnsi="Arial" w:cs="Arial"/>
        </w:rPr>
        <w:t>Crit Rev Oncol Hematol</w:t>
      </w:r>
      <w:r w:rsidRPr="00A015B9">
        <w:rPr>
          <w:rFonts w:ascii="Arial" w:hAnsi="Arial" w:cs="Arial"/>
        </w:rPr>
        <w:t xml:space="preserve">. 2018 </w:t>
      </w:r>
      <w:proofErr w:type="gramStart"/>
      <w:r w:rsidRPr="00A015B9">
        <w:rPr>
          <w:rFonts w:ascii="Arial" w:hAnsi="Arial" w:cs="Arial"/>
        </w:rPr>
        <w:t>Dec;132:9</w:t>
      </w:r>
      <w:proofErr w:type="gramEnd"/>
      <w:r w:rsidRPr="00A015B9">
        <w:rPr>
          <w:rFonts w:ascii="Arial" w:hAnsi="Arial" w:cs="Arial"/>
        </w:rPr>
        <w:t>-16</w:t>
      </w:r>
    </w:p>
    <w:p w14:paraId="612F8C0F" w14:textId="77777777" w:rsidR="00111CCD" w:rsidRPr="00A015B9" w:rsidRDefault="00111CCD" w:rsidP="00111CCD">
      <w:pPr>
        <w:pStyle w:val="desc"/>
        <w:spacing w:before="0" w:beforeAutospacing="0" w:after="0" w:afterAutospacing="0" w:line="276" w:lineRule="auto"/>
        <w:ind w:left="360"/>
        <w:rPr>
          <w:rFonts w:ascii="Arial" w:hAnsi="Arial" w:cs="Arial"/>
        </w:rPr>
      </w:pPr>
    </w:p>
    <w:p w14:paraId="781D180D" w14:textId="77777777" w:rsidR="00111CCD" w:rsidRPr="00E54CE6" w:rsidRDefault="00111CCD" w:rsidP="00111CCD">
      <w:pPr>
        <w:pStyle w:val="Titolo10"/>
        <w:numPr>
          <w:ilvl w:val="0"/>
          <w:numId w:val="8"/>
        </w:numPr>
        <w:suppressAutoHyphens w:val="0"/>
        <w:spacing w:before="0" w:after="0" w:line="276" w:lineRule="auto"/>
        <w:jc w:val="both"/>
        <w:rPr>
          <w:rFonts w:ascii="Arial" w:eastAsiaTheme="minorEastAsia" w:hAnsi="Arial" w:cs="Arial"/>
          <w:lang w:val="en-US"/>
        </w:rPr>
      </w:pPr>
      <w:r w:rsidRPr="00A015B9">
        <w:rPr>
          <w:rFonts w:ascii="Arial" w:hAnsi="Arial" w:cs="Arial"/>
        </w:rPr>
        <w:t>Mina R, Petrucci MT, Corradini P, Spada S,</w:t>
      </w:r>
      <w:r w:rsidRPr="00A015B9">
        <w:rPr>
          <w:rStyle w:val="apple-converted-space"/>
        </w:rPr>
        <w:t> </w:t>
      </w:r>
      <w:r w:rsidRPr="00A015B9">
        <w:rPr>
          <w:rFonts w:ascii="Arial" w:hAnsi="Arial" w:cs="Arial"/>
          <w:b/>
          <w:bCs/>
        </w:rPr>
        <w:t>Patriarca F</w:t>
      </w:r>
      <w:r w:rsidRPr="00A015B9">
        <w:rPr>
          <w:rFonts w:ascii="Arial" w:hAnsi="Arial" w:cs="Arial"/>
        </w:rPr>
        <w:t xml:space="preserve">, Cerrato C, De Paoli L, Pescosta N, Ria R, Malfitano A, Musto P, Baldini L, Guglielmelli T, Gamberi B, Mannina D, Benevolo G, Zambello R, Falcone AP, Palumbo A, Nagler A, Calafiore V, Hájek R, Spencer A, Boccadoro M, Bringhen S. </w:t>
      </w:r>
      <w:hyperlink r:id="rId59" w:history="1">
        <w:r w:rsidRPr="00446405">
          <w:rPr>
            <w:rStyle w:val="Collegamentoipertestuale"/>
            <w:rFonts w:ascii="Arial" w:hAnsi="Arial" w:cs="Arial"/>
            <w:color w:val="auto"/>
            <w:u w:val="none"/>
            <w:lang w:val="en-US"/>
          </w:rPr>
          <w:t>Treatment Intensification With Autologous Stem Cell Transplantation and Lenalidomide Maintenance Improves Survival Outcomes of Patients With Newly Diagnosed Multiple Myeloma in Complete Response.</w:t>
        </w:r>
      </w:hyperlink>
      <w:r w:rsidRPr="00446405">
        <w:rPr>
          <w:rStyle w:val="jrnl"/>
          <w:rFonts w:ascii="Arial" w:hAnsi="Arial" w:cs="Arial"/>
          <w:lang w:val="en-US"/>
        </w:rPr>
        <w:t xml:space="preserve"> </w:t>
      </w:r>
      <w:r w:rsidRPr="00E54CE6">
        <w:rPr>
          <w:rStyle w:val="jrnl"/>
          <w:rFonts w:ascii="Arial" w:hAnsi="Arial" w:cs="Arial"/>
          <w:lang w:val="en-US"/>
        </w:rPr>
        <w:t>Clin Lymphoma Myeloma Leuk</w:t>
      </w:r>
      <w:r w:rsidRPr="00E54CE6">
        <w:rPr>
          <w:rFonts w:ascii="Arial" w:hAnsi="Arial" w:cs="Arial"/>
          <w:lang w:val="en-US"/>
        </w:rPr>
        <w:t>. 2018 Aug;18(8):533-540</w:t>
      </w:r>
    </w:p>
    <w:p w14:paraId="0F30AD8D" w14:textId="77777777" w:rsidR="00111CCD" w:rsidRPr="00E54CE6" w:rsidRDefault="00111CCD" w:rsidP="00111CCD">
      <w:pPr>
        <w:pStyle w:val="desc"/>
        <w:spacing w:before="0" w:beforeAutospacing="0" w:after="0" w:afterAutospacing="0" w:line="276" w:lineRule="auto"/>
        <w:ind w:left="720"/>
        <w:rPr>
          <w:rFonts w:ascii="Arial" w:hAnsi="Arial" w:cs="Arial"/>
          <w:lang w:val="en-US"/>
        </w:rPr>
      </w:pPr>
    </w:p>
    <w:p w14:paraId="597EB364" w14:textId="77777777" w:rsidR="00111CCD" w:rsidRPr="00A015B9" w:rsidRDefault="00111CCD" w:rsidP="00111CCD">
      <w:pPr>
        <w:pStyle w:val="Titolo10"/>
        <w:numPr>
          <w:ilvl w:val="0"/>
          <w:numId w:val="8"/>
        </w:numPr>
        <w:suppressAutoHyphens w:val="0"/>
        <w:spacing w:before="0" w:after="0" w:line="276" w:lineRule="auto"/>
        <w:jc w:val="both"/>
        <w:rPr>
          <w:rFonts w:ascii="Arial" w:eastAsiaTheme="minorEastAsia" w:hAnsi="Arial" w:cs="Arial"/>
        </w:rPr>
      </w:pPr>
      <w:r w:rsidRPr="00A015B9">
        <w:rPr>
          <w:rFonts w:ascii="Arial" w:hAnsi="Arial" w:cs="Arial"/>
        </w:rPr>
        <w:t>Mussetti A, De Philippis C, Carniti C, Bastos-Oreiro M, Gayoso J, Cieri N, Pennisi M, Ciceri F, Greco R, Peccatori J,</w:t>
      </w:r>
      <w:r w:rsidRPr="00A015B9">
        <w:rPr>
          <w:rStyle w:val="apple-converted-space"/>
        </w:rPr>
        <w:t> </w:t>
      </w:r>
      <w:r w:rsidRPr="00A015B9">
        <w:rPr>
          <w:rFonts w:ascii="Arial" w:hAnsi="Arial" w:cs="Arial"/>
          <w:b/>
          <w:bCs/>
        </w:rPr>
        <w:t>Patriarca F</w:t>
      </w:r>
      <w:r w:rsidRPr="00A015B9">
        <w:rPr>
          <w:rFonts w:ascii="Arial" w:hAnsi="Arial" w:cs="Arial"/>
        </w:rPr>
        <w:t xml:space="preserve">, Mariotti J, Castagna L, Corradini P. </w:t>
      </w:r>
      <w:hyperlink r:id="rId60" w:history="1">
        <w:r w:rsidRPr="00446405">
          <w:rPr>
            <w:rStyle w:val="Collegamentoipertestuale"/>
            <w:rFonts w:ascii="Arial" w:hAnsi="Arial" w:cs="Arial"/>
            <w:color w:val="auto"/>
            <w:u w:val="none"/>
            <w:lang w:val="en-US"/>
          </w:rPr>
          <w:t>CD3+ graft cell count influence on chronic GVHD in haploidentical allogeneic transplantation using post-transplant cyclophosphamide.</w:t>
        </w:r>
      </w:hyperlink>
      <w:r w:rsidRPr="00446405">
        <w:rPr>
          <w:rStyle w:val="jrnl"/>
          <w:rFonts w:ascii="Arial" w:hAnsi="Arial" w:cs="Arial"/>
          <w:lang w:val="en-US"/>
        </w:rPr>
        <w:t xml:space="preserve"> </w:t>
      </w:r>
      <w:r w:rsidRPr="00A015B9">
        <w:rPr>
          <w:rStyle w:val="jrnl"/>
          <w:rFonts w:ascii="Arial" w:hAnsi="Arial" w:cs="Arial"/>
        </w:rPr>
        <w:t>Bone Marrow Transplant</w:t>
      </w:r>
      <w:r w:rsidRPr="00A015B9">
        <w:rPr>
          <w:rFonts w:ascii="Arial" w:hAnsi="Arial" w:cs="Arial"/>
        </w:rPr>
        <w:t>. 2018 Dec;53(12):1522-1531</w:t>
      </w:r>
    </w:p>
    <w:p w14:paraId="6CB4F3DE" w14:textId="77777777" w:rsidR="00111CCD" w:rsidRPr="00A015B9" w:rsidRDefault="00111CCD" w:rsidP="00111CCD">
      <w:pPr>
        <w:pStyle w:val="details"/>
        <w:numPr>
          <w:ilvl w:val="0"/>
          <w:numId w:val="8"/>
        </w:numPr>
        <w:spacing w:before="0" w:beforeAutospacing="0" w:after="0" w:afterAutospacing="0" w:line="276" w:lineRule="auto"/>
        <w:jc w:val="both"/>
        <w:rPr>
          <w:rFonts w:ascii="Arial" w:hAnsi="Arial" w:cs="Arial"/>
        </w:rPr>
      </w:pPr>
      <w:r w:rsidRPr="00A015B9">
        <w:rPr>
          <w:rFonts w:ascii="Arial" w:hAnsi="Arial" w:cs="Arial"/>
          <w:b/>
          <w:bCs/>
        </w:rPr>
        <w:t>Patriarca F</w:t>
      </w:r>
      <w:r w:rsidRPr="00A015B9">
        <w:rPr>
          <w:rFonts w:ascii="Arial" w:hAnsi="Arial" w:cs="Arial"/>
        </w:rPr>
        <w:t xml:space="preserve">, Masciulli A, Bacigalupo A, Bregante S, Pavoni C, Finazzi MC, Bosi A, Russo D, Narni F, Messina G, Alessandrino EP, Carella AM, Milone G, Bruno B, Mammoliti S, Bruno B, Fanin R, Bonifazi F, Rambaldi A; Gruppo Italiano Trapianti di Midollo Osseo. </w:t>
      </w:r>
      <w:r w:rsidRPr="00446405">
        <w:rPr>
          <w:rFonts w:ascii="Arial" w:hAnsi="Arial" w:cs="Arial"/>
          <w:lang w:val="en-US"/>
        </w:rPr>
        <w:t xml:space="preserve">(GITMO). </w:t>
      </w:r>
      <w:hyperlink r:id="rId61" w:history="1">
        <w:r w:rsidRPr="00446405">
          <w:rPr>
            <w:rStyle w:val="Collegamentoipertestuale"/>
            <w:rFonts w:ascii="Arial" w:hAnsi="Arial" w:cs="Arial"/>
            <w:color w:val="auto"/>
            <w:u w:val="none"/>
            <w:lang w:val="en-US"/>
          </w:rPr>
          <w:t>Busulfan- or Thiotepa-Based Conditioning in Myelofibrosis: A Phase II Multicenter Randomized Study from the GITMO Group.</w:t>
        </w:r>
      </w:hyperlink>
      <w:r w:rsidRPr="00446405">
        <w:rPr>
          <w:rStyle w:val="jrnl"/>
          <w:rFonts w:ascii="Arial" w:hAnsi="Arial" w:cs="Arial"/>
          <w:lang w:val="en-US"/>
        </w:rPr>
        <w:t xml:space="preserve"> </w:t>
      </w:r>
      <w:r w:rsidRPr="00A015B9">
        <w:rPr>
          <w:rStyle w:val="jrnl"/>
          <w:rFonts w:ascii="Arial" w:hAnsi="Arial" w:cs="Arial"/>
        </w:rPr>
        <w:t>Biol Blood Marrow Transplant</w:t>
      </w:r>
      <w:r w:rsidRPr="00A015B9">
        <w:rPr>
          <w:rFonts w:ascii="Arial" w:hAnsi="Arial" w:cs="Arial"/>
        </w:rPr>
        <w:t>. 201</w:t>
      </w:r>
      <w:r>
        <w:rPr>
          <w:rFonts w:ascii="Arial" w:hAnsi="Arial" w:cs="Arial"/>
        </w:rPr>
        <w:t>9; 25(5):932-940.</w:t>
      </w:r>
      <w:r w:rsidRPr="00A015B9">
        <w:rPr>
          <w:rFonts w:ascii="Arial" w:hAnsi="Arial" w:cs="Arial"/>
        </w:rPr>
        <w:t xml:space="preserve"> </w:t>
      </w:r>
    </w:p>
    <w:p w14:paraId="74FC851B" w14:textId="77777777" w:rsidR="00111CCD" w:rsidRPr="00A84241" w:rsidRDefault="00111CCD" w:rsidP="00111CCD">
      <w:pPr>
        <w:pStyle w:val="Titolo10"/>
        <w:numPr>
          <w:ilvl w:val="0"/>
          <w:numId w:val="8"/>
        </w:numPr>
        <w:suppressAutoHyphens w:val="0"/>
        <w:spacing w:before="0" w:after="0" w:line="276" w:lineRule="auto"/>
        <w:jc w:val="both"/>
        <w:rPr>
          <w:rFonts w:ascii="Arial" w:hAnsi="Arial" w:cs="Arial"/>
        </w:rPr>
      </w:pPr>
      <w:r w:rsidRPr="00A015B9">
        <w:rPr>
          <w:rFonts w:ascii="Arial" w:hAnsi="Arial" w:cs="Arial"/>
        </w:rPr>
        <w:t>Saltarella I, Morabito F, Giuliani N, Terragna C, Omedè P, Palumbo A, Bringhen S, De Paoli L, Martino E, Larocca A, Offidani M,</w:t>
      </w:r>
      <w:r w:rsidRPr="00A015B9">
        <w:rPr>
          <w:rStyle w:val="apple-converted-space"/>
        </w:rPr>
        <w:t> </w:t>
      </w:r>
      <w:r w:rsidRPr="00A015B9">
        <w:rPr>
          <w:rFonts w:ascii="Arial" w:hAnsi="Arial" w:cs="Arial"/>
          <w:b/>
          <w:bCs/>
        </w:rPr>
        <w:t>Patriarca F</w:t>
      </w:r>
      <w:r w:rsidRPr="00A015B9">
        <w:rPr>
          <w:rFonts w:ascii="Arial" w:hAnsi="Arial" w:cs="Arial"/>
        </w:rPr>
        <w:t xml:space="preserve">, Nozzoli C, Guglielmelli T, Benevolo G, Callea V, Baldini L, Grasso M, Leonardi G, Rizzo M, Falcone AP, Gottardi D, Montefusco V, Musto P, Petrucci MT, Dammacco F, Boccadoro M, Vacca A, Ria R. </w:t>
      </w:r>
      <w:hyperlink r:id="rId62" w:history="1">
        <w:r w:rsidRPr="00446405">
          <w:rPr>
            <w:rStyle w:val="Collegamentoipertestuale"/>
            <w:rFonts w:ascii="Arial" w:hAnsi="Arial" w:cs="Arial"/>
            <w:color w:val="auto"/>
            <w:u w:val="none"/>
            <w:lang w:val="en-US"/>
          </w:rPr>
          <w:t>Prognostic or predictive value of circulating cytokines and angiogenic factors for initial treatment of multiple myeloma in the GIMEMA MM0305 randomized controlled trial.</w:t>
        </w:r>
      </w:hyperlink>
      <w:r w:rsidRPr="00446405">
        <w:rPr>
          <w:rStyle w:val="jrnl"/>
          <w:rFonts w:ascii="Arial" w:hAnsi="Arial" w:cs="Arial"/>
          <w:lang w:val="en-US"/>
        </w:rPr>
        <w:t xml:space="preserve"> </w:t>
      </w:r>
      <w:r w:rsidRPr="00A015B9">
        <w:rPr>
          <w:rStyle w:val="jrnl"/>
          <w:rFonts w:ascii="Arial" w:hAnsi="Arial" w:cs="Arial"/>
        </w:rPr>
        <w:t>J Hematol Oncol</w:t>
      </w:r>
      <w:r w:rsidRPr="00A015B9">
        <w:rPr>
          <w:rFonts w:ascii="Arial" w:hAnsi="Arial" w:cs="Arial"/>
        </w:rPr>
        <w:t>. 2019 Jan 9;12(1):4.</w:t>
      </w:r>
    </w:p>
    <w:p w14:paraId="168B4796" w14:textId="77777777" w:rsidR="00111CCD" w:rsidRPr="00A015B9" w:rsidRDefault="00111CCD" w:rsidP="00111CCD">
      <w:pPr>
        <w:pStyle w:val="desc"/>
        <w:numPr>
          <w:ilvl w:val="0"/>
          <w:numId w:val="8"/>
        </w:numPr>
        <w:spacing w:before="0" w:beforeAutospacing="0" w:after="0" w:afterAutospacing="0" w:line="276" w:lineRule="auto"/>
        <w:jc w:val="both"/>
        <w:rPr>
          <w:rFonts w:ascii="Arial" w:hAnsi="Arial" w:cs="Arial"/>
        </w:rPr>
      </w:pPr>
      <w:r w:rsidRPr="00A015B9">
        <w:rPr>
          <w:rFonts w:ascii="Arial" w:hAnsi="Arial" w:cs="Arial"/>
        </w:rPr>
        <w:t>Nanni C, Versari A, Chauvie S, Bertone E, Bianchi A, Rensi M, Bellò M, Gallamini A,</w:t>
      </w:r>
      <w:r w:rsidRPr="00A015B9">
        <w:rPr>
          <w:rStyle w:val="apple-converted-space"/>
        </w:rPr>
        <w:t> </w:t>
      </w:r>
      <w:r w:rsidRPr="00A015B9">
        <w:rPr>
          <w:rFonts w:ascii="Arial" w:hAnsi="Arial" w:cs="Arial"/>
          <w:b/>
          <w:bCs/>
        </w:rPr>
        <w:t>Patriarca F</w:t>
      </w:r>
      <w:r w:rsidRPr="00A015B9">
        <w:rPr>
          <w:rFonts w:ascii="Arial" w:hAnsi="Arial" w:cs="Arial"/>
        </w:rPr>
        <w:t xml:space="preserve">, Gay F, Gamberi B, Ghedini P, Cavo M, Fanti S, Zamagni E. Interpretation criteria for FDG PET/CT in multiple myeloma (IMPeTUs): final results. </w:t>
      </w:r>
      <w:r w:rsidRPr="00446405">
        <w:rPr>
          <w:rFonts w:ascii="Arial" w:hAnsi="Arial" w:cs="Arial"/>
          <w:lang w:val="en-US"/>
        </w:rPr>
        <w:t>IMPeTUs (Italian myeloma criteria for PET USe)</w:t>
      </w:r>
      <w:r w:rsidRPr="00446405">
        <w:rPr>
          <w:rStyle w:val="jrnl"/>
          <w:rFonts w:ascii="Arial" w:hAnsi="Arial" w:cs="Arial"/>
          <w:lang w:val="en-US"/>
        </w:rPr>
        <w:t xml:space="preserve"> Eur J Nucl Med Mol Imaging</w:t>
      </w:r>
      <w:r w:rsidRPr="00446405">
        <w:rPr>
          <w:rFonts w:ascii="Arial" w:hAnsi="Arial" w:cs="Arial"/>
          <w:lang w:val="en-US"/>
        </w:rPr>
        <w:t xml:space="preserve">. </w:t>
      </w:r>
      <w:r w:rsidRPr="00A015B9">
        <w:rPr>
          <w:rFonts w:ascii="Arial" w:hAnsi="Arial" w:cs="Arial"/>
        </w:rPr>
        <w:t>2018 May;45(5):712-719</w:t>
      </w:r>
    </w:p>
    <w:p w14:paraId="7845F2D2" w14:textId="77777777" w:rsidR="00111CCD" w:rsidRPr="00A015B9" w:rsidRDefault="00111CCD" w:rsidP="00111CCD">
      <w:pPr>
        <w:pStyle w:val="Titolo10"/>
        <w:spacing w:before="0" w:after="0" w:line="276" w:lineRule="auto"/>
        <w:ind w:left="720"/>
        <w:jc w:val="both"/>
        <w:rPr>
          <w:rFonts w:ascii="Arial" w:hAnsi="Arial" w:cs="Arial"/>
        </w:rPr>
      </w:pPr>
    </w:p>
    <w:p w14:paraId="2E815E5F" w14:textId="77777777" w:rsidR="00111CCD" w:rsidRPr="00A84241" w:rsidRDefault="00111CCD" w:rsidP="00111CCD">
      <w:pPr>
        <w:pStyle w:val="Titolo10"/>
        <w:numPr>
          <w:ilvl w:val="0"/>
          <w:numId w:val="8"/>
        </w:numPr>
        <w:suppressAutoHyphens w:val="0"/>
        <w:spacing w:before="0" w:after="0" w:line="276" w:lineRule="auto"/>
        <w:jc w:val="both"/>
        <w:rPr>
          <w:rFonts w:ascii="Arial" w:eastAsiaTheme="minorEastAsia" w:hAnsi="Arial" w:cs="Arial"/>
        </w:rPr>
      </w:pPr>
      <w:r w:rsidRPr="00A015B9">
        <w:rPr>
          <w:rFonts w:ascii="Arial" w:hAnsi="Arial" w:cs="Arial"/>
        </w:rPr>
        <w:t>Bringhen S, Mina R, Cafro AM, Liberati AM, Spada S, Belotti A, Gaidano G,</w:t>
      </w:r>
      <w:r w:rsidRPr="00A015B9">
        <w:rPr>
          <w:rStyle w:val="apple-converted-space"/>
        </w:rPr>
        <w:t> </w:t>
      </w:r>
      <w:r w:rsidRPr="00A015B9">
        <w:rPr>
          <w:rFonts w:ascii="Arial" w:hAnsi="Arial" w:cs="Arial"/>
          <w:b/>
          <w:bCs/>
        </w:rPr>
        <w:t>Patriarca F</w:t>
      </w:r>
      <w:r w:rsidRPr="00A015B9">
        <w:rPr>
          <w:rFonts w:ascii="Arial" w:hAnsi="Arial" w:cs="Arial"/>
        </w:rPr>
        <w:t xml:space="preserve">, Troia R, Fanin R, De Paoli L, Rossi G, Lombardo A, Bertazzoni P, Palumbo A, Sonneveld P, Boccadoro M. </w:t>
      </w:r>
      <w:hyperlink r:id="rId63" w:history="1">
        <w:r w:rsidRPr="00446405">
          <w:rPr>
            <w:rStyle w:val="Collegamentoipertestuale"/>
            <w:rFonts w:ascii="Arial" w:hAnsi="Arial" w:cs="Arial"/>
            <w:color w:val="auto"/>
            <w:u w:val="none"/>
            <w:lang w:val="en-US"/>
          </w:rPr>
          <w:t>Once-weekly carfilzomib, pomalidomide, and low-dose dexamethasone for relapsed/refractory myeloma: a phase I/II study.</w:t>
        </w:r>
      </w:hyperlink>
      <w:r w:rsidRPr="00446405">
        <w:rPr>
          <w:rStyle w:val="jrnl"/>
          <w:rFonts w:ascii="Arial" w:hAnsi="Arial" w:cs="Arial"/>
          <w:lang w:val="en-US"/>
        </w:rPr>
        <w:t xml:space="preserve"> </w:t>
      </w:r>
      <w:r w:rsidRPr="00A015B9">
        <w:rPr>
          <w:rStyle w:val="jrnl"/>
          <w:rFonts w:ascii="Arial" w:hAnsi="Arial" w:cs="Arial"/>
        </w:rPr>
        <w:t>Leukemia</w:t>
      </w:r>
      <w:r w:rsidRPr="00A015B9">
        <w:rPr>
          <w:rFonts w:ascii="Arial" w:hAnsi="Arial" w:cs="Arial"/>
        </w:rPr>
        <w:t>. 2018 Aug;32(8):1803-1807</w:t>
      </w:r>
    </w:p>
    <w:p w14:paraId="340E348F" w14:textId="77777777" w:rsidR="00111CCD" w:rsidRPr="00A015B9" w:rsidRDefault="00111CCD" w:rsidP="00111CCD">
      <w:pPr>
        <w:pStyle w:val="Titolo10"/>
        <w:numPr>
          <w:ilvl w:val="0"/>
          <w:numId w:val="8"/>
        </w:numPr>
        <w:suppressAutoHyphens w:val="0"/>
        <w:spacing w:before="0" w:after="0" w:line="276" w:lineRule="auto"/>
        <w:jc w:val="both"/>
        <w:rPr>
          <w:rFonts w:ascii="Arial" w:eastAsiaTheme="minorEastAsia" w:hAnsi="Arial" w:cs="Arial"/>
        </w:rPr>
      </w:pPr>
      <w:r w:rsidRPr="00A015B9">
        <w:rPr>
          <w:rFonts w:ascii="Arial" w:hAnsi="Arial" w:cs="Arial"/>
        </w:rPr>
        <w:t>Cerrato C, Di Raimondo F, De Paoli L, Spada S,</w:t>
      </w:r>
      <w:r w:rsidRPr="00A015B9">
        <w:rPr>
          <w:rStyle w:val="apple-converted-space"/>
        </w:rPr>
        <w:t> </w:t>
      </w:r>
      <w:r w:rsidRPr="00A015B9">
        <w:rPr>
          <w:rFonts w:ascii="Arial" w:hAnsi="Arial" w:cs="Arial"/>
          <w:b/>
          <w:bCs/>
        </w:rPr>
        <w:t>Patriarca F</w:t>
      </w:r>
      <w:r w:rsidRPr="00A015B9">
        <w:rPr>
          <w:rFonts w:ascii="Arial" w:hAnsi="Arial" w:cs="Arial"/>
        </w:rPr>
        <w:t xml:space="preserve">, Crippa C, Mina R, Guglielmelli T, Ben-Yehuda D, Oddolo D, Nozzoli C, Angelucci E, Cascavilla N, Rizzi R, Rocco S, Baldini L, Ponticelli E, Marcatti M, Cangialosi C, Caravita T, Benevolo G, Ria R, Nagler A, Musto P, Tacchetti P, Corradini P, Offidani M, Palumbo A, Petrucci MT, Boccadoro M, Gay F. </w:t>
      </w:r>
      <w:hyperlink r:id="rId64" w:history="1">
        <w:r w:rsidRPr="00446405">
          <w:rPr>
            <w:rStyle w:val="Collegamentoipertestuale"/>
            <w:rFonts w:ascii="Arial" w:hAnsi="Arial" w:cs="Arial"/>
            <w:color w:val="auto"/>
            <w:u w:val="none"/>
            <w:lang w:val="en-US"/>
          </w:rPr>
          <w:t>Maintenance in myeloma patients achieving complete response after upfront therapy: a pooled analysis.</w:t>
        </w:r>
      </w:hyperlink>
      <w:r w:rsidRPr="00446405">
        <w:rPr>
          <w:rStyle w:val="jrnl"/>
          <w:rFonts w:ascii="Arial" w:hAnsi="Arial" w:cs="Arial"/>
          <w:lang w:val="en-US"/>
        </w:rPr>
        <w:t xml:space="preserve"> </w:t>
      </w:r>
      <w:r w:rsidRPr="00A015B9">
        <w:rPr>
          <w:rStyle w:val="jrnl"/>
          <w:rFonts w:ascii="Arial" w:hAnsi="Arial" w:cs="Arial"/>
        </w:rPr>
        <w:t>J Cancer Res Clin Oncol</w:t>
      </w:r>
      <w:r w:rsidRPr="00A015B9">
        <w:rPr>
          <w:rFonts w:ascii="Arial" w:hAnsi="Arial" w:cs="Arial"/>
        </w:rPr>
        <w:t>. 2018 Jul;144(7):1357-1366.</w:t>
      </w:r>
    </w:p>
    <w:p w14:paraId="200327D2" w14:textId="77777777" w:rsidR="00111CCD" w:rsidRPr="00A015B9" w:rsidRDefault="00111CCD" w:rsidP="00111CCD">
      <w:pPr>
        <w:jc w:val="both"/>
        <w:rPr>
          <w:rFonts w:ascii="Arial" w:hAnsi="Arial" w:cs="Arial"/>
          <w:sz w:val="20"/>
          <w:szCs w:val="20"/>
        </w:rPr>
      </w:pPr>
    </w:p>
    <w:p w14:paraId="341B5CE9" w14:textId="77777777" w:rsidR="00111CCD" w:rsidRPr="00894316" w:rsidRDefault="00111CCD" w:rsidP="00111CCD">
      <w:pPr>
        <w:pStyle w:val="Paragrafoelenco"/>
        <w:numPr>
          <w:ilvl w:val="0"/>
          <w:numId w:val="8"/>
        </w:numPr>
        <w:spacing w:after="0" w:line="276" w:lineRule="auto"/>
        <w:contextualSpacing/>
        <w:rPr>
          <w:rFonts w:ascii="Times" w:hAnsi="Times"/>
          <w:sz w:val="20"/>
          <w:szCs w:val="20"/>
          <w:lang w:eastAsia="it-IT"/>
        </w:rPr>
      </w:pPr>
      <w:r w:rsidRPr="00894316">
        <w:rPr>
          <w:rFonts w:ascii="Arial" w:hAnsi="Arial" w:cs="Arial"/>
          <w:sz w:val="20"/>
          <w:szCs w:val="20"/>
        </w:rPr>
        <w:lastRenderedPageBreak/>
        <w:t>Mian M, Pescosta N, Badiali S, Cappelletto PC, Marcheselli L, Luminari S,</w:t>
      </w:r>
      <w:r w:rsidRPr="00894316">
        <w:rPr>
          <w:rStyle w:val="apple-converted-space"/>
        </w:rPr>
        <w:t> </w:t>
      </w:r>
      <w:r w:rsidRPr="00894316">
        <w:rPr>
          <w:rFonts w:ascii="Arial" w:hAnsi="Arial" w:cs="Arial"/>
          <w:b/>
          <w:bCs/>
          <w:sz w:val="20"/>
          <w:szCs w:val="20"/>
        </w:rPr>
        <w:t>Patriarca F</w:t>
      </w:r>
      <w:r w:rsidRPr="00894316">
        <w:rPr>
          <w:rFonts w:ascii="Arial" w:hAnsi="Arial" w:cs="Arial"/>
          <w:sz w:val="20"/>
          <w:szCs w:val="20"/>
        </w:rPr>
        <w:t xml:space="preserve">, Zambello R, Pascarella A, Tagariello G, Marabese A, Mondello P, Billio A, Cortelazzo S. </w:t>
      </w:r>
      <w:hyperlink r:id="rId65" w:history="1">
        <w:r w:rsidRPr="00446405">
          <w:rPr>
            <w:rStyle w:val="Collegamentoipertestuale"/>
            <w:rFonts w:ascii="Arial" w:hAnsi="Arial" w:cs="Arial"/>
            <w:color w:val="auto"/>
            <w:szCs w:val="20"/>
            <w:u w:val="none"/>
            <w:lang w:val="en-US"/>
          </w:rPr>
          <w:t>Phase II trial to investigate efficacy and safety of bendamustine, dexamethasone and        thalidomide in relapsed or refractory multiple myeloma patients after treatment with lenalidomide and bortezomib.</w:t>
        </w:r>
      </w:hyperlink>
      <w:r w:rsidRPr="00446405">
        <w:rPr>
          <w:rStyle w:val="jrnl"/>
          <w:rFonts w:ascii="Arial" w:hAnsi="Arial" w:cs="Arial"/>
          <w:sz w:val="20"/>
          <w:szCs w:val="20"/>
          <w:lang w:val="en-US"/>
        </w:rPr>
        <w:t xml:space="preserve"> </w:t>
      </w:r>
      <w:r w:rsidRPr="00894316">
        <w:rPr>
          <w:rStyle w:val="jrnl"/>
          <w:rFonts w:ascii="Arial" w:hAnsi="Arial" w:cs="Arial"/>
          <w:sz w:val="20"/>
          <w:szCs w:val="20"/>
        </w:rPr>
        <w:t>Br J Haematol</w:t>
      </w:r>
      <w:r w:rsidRPr="00894316">
        <w:rPr>
          <w:rFonts w:ascii="Arial" w:hAnsi="Arial" w:cs="Arial"/>
          <w:color w:val="000000"/>
          <w:sz w:val="18"/>
          <w:szCs w:val="18"/>
          <w:shd w:val="clear" w:color="auto" w:fill="FFFFFF"/>
          <w:lang w:eastAsia="it-IT"/>
        </w:rPr>
        <w:t> </w:t>
      </w:r>
      <w:r w:rsidRPr="00894316">
        <w:rPr>
          <w:rFonts w:ascii="Arial" w:hAnsi="Arial" w:cs="Arial"/>
          <w:b/>
          <w:bCs/>
          <w:color w:val="000000"/>
          <w:sz w:val="18"/>
          <w:szCs w:val="18"/>
          <w:lang w:eastAsia="it-IT"/>
        </w:rPr>
        <w:t>2019</w:t>
      </w:r>
      <w:r w:rsidRPr="00894316">
        <w:rPr>
          <w:rFonts w:ascii="Arial" w:hAnsi="Arial" w:cs="Arial"/>
          <w:color w:val="000000"/>
          <w:sz w:val="18"/>
          <w:szCs w:val="18"/>
          <w:shd w:val="clear" w:color="auto" w:fill="FFFFFF"/>
          <w:lang w:eastAsia="it-IT"/>
        </w:rPr>
        <w:t> Jun;185(5):944-947</w:t>
      </w:r>
    </w:p>
    <w:p w14:paraId="18C82446" w14:textId="77777777" w:rsidR="00111CCD" w:rsidRPr="00A015B9" w:rsidRDefault="00111CCD" w:rsidP="00111CCD">
      <w:pPr>
        <w:pStyle w:val="Titolo10"/>
        <w:numPr>
          <w:ilvl w:val="0"/>
          <w:numId w:val="8"/>
        </w:numPr>
        <w:suppressAutoHyphens w:val="0"/>
        <w:spacing w:before="0" w:after="0" w:line="276" w:lineRule="auto"/>
        <w:jc w:val="both"/>
        <w:rPr>
          <w:rFonts w:ascii="Arial" w:eastAsiaTheme="minorEastAsia" w:hAnsi="Arial" w:cs="Arial"/>
        </w:rPr>
      </w:pPr>
      <w:r w:rsidRPr="00A015B9">
        <w:rPr>
          <w:rFonts w:ascii="Arial" w:hAnsi="Arial" w:cs="Arial"/>
        </w:rPr>
        <w:t>D'Agostino M, De Paoli L, Conticello C, Offidani M, Ria R, Petrucci MT, Spada S, Marcatti M, Catalano L, Gilestro M, Guglielmelli T, Baldini L, Gamberi B, Rizzi R, De Sabbata G, Di Renzo N,</w:t>
      </w:r>
      <w:r w:rsidRPr="00A015B9">
        <w:rPr>
          <w:rStyle w:val="apple-converted-space"/>
        </w:rPr>
        <w:t> </w:t>
      </w:r>
      <w:r w:rsidRPr="00A015B9">
        <w:rPr>
          <w:rFonts w:ascii="Arial" w:hAnsi="Arial" w:cs="Arial"/>
          <w:b/>
          <w:bCs/>
        </w:rPr>
        <w:t>Patriarca F</w:t>
      </w:r>
      <w:r w:rsidRPr="00A015B9">
        <w:rPr>
          <w:rFonts w:ascii="Arial" w:hAnsi="Arial" w:cs="Arial"/>
        </w:rPr>
        <w:t xml:space="preserve">, Pezzatti S, Siniscalchi A, Ribolla R, Palumbo A, Montefusco V, Nagler A, Boccadoro M, Gay F. </w:t>
      </w:r>
      <w:hyperlink r:id="rId66" w:history="1">
        <w:r w:rsidRPr="00446405">
          <w:rPr>
            <w:rStyle w:val="Collegamentoipertestuale"/>
            <w:rFonts w:ascii="Arial" w:hAnsi="Arial" w:cs="Arial"/>
            <w:color w:val="auto"/>
            <w:u w:val="none"/>
            <w:lang w:val="en-US"/>
          </w:rPr>
          <w:t>Continuous therapy in standard- and high-risk newly-diagnosed multiple myeloma: A pooled analysis of 2 phase III trials.</w:t>
        </w:r>
      </w:hyperlink>
      <w:r w:rsidRPr="00446405">
        <w:rPr>
          <w:rStyle w:val="jrnl"/>
          <w:rFonts w:ascii="Arial" w:hAnsi="Arial" w:cs="Arial"/>
          <w:lang w:val="en-US"/>
        </w:rPr>
        <w:t xml:space="preserve"> </w:t>
      </w:r>
      <w:r w:rsidRPr="00A015B9">
        <w:rPr>
          <w:rStyle w:val="jrnl"/>
          <w:rFonts w:ascii="Arial" w:hAnsi="Arial" w:cs="Arial"/>
        </w:rPr>
        <w:t>Crit Rev Oncol Hematol</w:t>
      </w:r>
      <w:r w:rsidRPr="00A015B9">
        <w:rPr>
          <w:rFonts w:ascii="Arial" w:hAnsi="Arial" w:cs="Arial"/>
        </w:rPr>
        <w:t xml:space="preserve">. 2018 </w:t>
      </w:r>
      <w:proofErr w:type="gramStart"/>
      <w:r w:rsidRPr="00A015B9">
        <w:rPr>
          <w:rFonts w:ascii="Arial" w:hAnsi="Arial" w:cs="Arial"/>
        </w:rPr>
        <w:t>Dec;132:9</w:t>
      </w:r>
      <w:proofErr w:type="gramEnd"/>
      <w:r w:rsidRPr="00A015B9">
        <w:rPr>
          <w:rFonts w:ascii="Arial" w:hAnsi="Arial" w:cs="Arial"/>
        </w:rPr>
        <w:t>-16</w:t>
      </w:r>
    </w:p>
    <w:p w14:paraId="51244BCC" w14:textId="77777777" w:rsidR="00111CCD" w:rsidRPr="00A015B9" w:rsidRDefault="00111CCD" w:rsidP="00111CCD">
      <w:pPr>
        <w:pStyle w:val="desc"/>
        <w:spacing w:before="0" w:beforeAutospacing="0" w:after="0" w:afterAutospacing="0" w:line="276" w:lineRule="auto"/>
        <w:ind w:left="360"/>
        <w:rPr>
          <w:rFonts w:ascii="Arial" w:hAnsi="Arial" w:cs="Arial"/>
        </w:rPr>
      </w:pPr>
    </w:p>
    <w:p w14:paraId="787CBE0D" w14:textId="77777777" w:rsidR="00111CCD" w:rsidRPr="00E54CE6" w:rsidRDefault="00111CCD" w:rsidP="00111CCD">
      <w:pPr>
        <w:pStyle w:val="Titolo10"/>
        <w:numPr>
          <w:ilvl w:val="0"/>
          <w:numId w:val="8"/>
        </w:numPr>
        <w:suppressAutoHyphens w:val="0"/>
        <w:spacing w:before="0" w:after="0" w:line="276" w:lineRule="auto"/>
        <w:jc w:val="both"/>
        <w:rPr>
          <w:rFonts w:ascii="Arial" w:eastAsiaTheme="minorEastAsia" w:hAnsi="Arial" w:cs="Arial"/>
          <w:lang w:val="en-US"/>
        </w:rPr>
      </w:pPr>
      <w:r w:rsidRPr="00A015B9">
        <w:rPr>
          <w:rFonts w:ascii="Arial" w:hAnsi="Arial" w:cs="Arial"/>
        </w:rPr>
        <w:t>Mina R, Petrucci MT, Corradini P, Spada S,</w:t>
      </w:r>
      <w:r w:rsidRPr="00A015B9">
        <w:rPr>
          <w:rStyle w:val="apple-converted-space"/>
        </w:rPr>
        <w:t> </w:t>
      </w:r>
      <w:r w:rsidRPr="00A015B9">
        <w:rPr>
          <w:rFonts w:ascii="Arial" w:hAnsi="Arial" w:cs="Arial"/>
          <w:b/>
          <w:bCs/>
        </w:rPr>
        <w:t>Patriarca F</w:t>
      </w:r>
      <w:r w:rsidRPr="00A015B9">
        <w:rPr>
          <w:rFonts w:ascii="Arial" w:hAnsi="Arial" w:cs="Arial"/>
        </w:rPr>
        <w:t xml:space="preserve">, Cerrato C, De Paoli L, Pescosta N, Ria R, Malfitano A, Musto P, Baldini L, Guglielmelli T, Gamberi B, Mannina D, Benevolo G, Zambello R, Falcone AP, Palumbo A, Nagler A, Calafiore V, Hájek R, Spencer A, Boccadoro M, Bringhen S. </w:t>
      </w:r>
      <w:hyperlink r:id="rId67" w:history="1">
        <w:r w:rsidRPr="00446405">
          <w:rPr>
            <w:rStyle w:val="Collegamentoipertestuale"/>
            <w:rFonts w:ascii="Arial" w:hAnsi="Arial" w:cs="Arial"/>
            <w:color w:val="auto"/>
            <w:u w:val="none"/>
            <w:lang w:val="en-US"/>
          </w:rPr>
          <w:t>Treatment Intensification With Autologous Stem Cell Transplantation and Lenalidomide Maintenance Improves Survival Outcomes of Patients With Newly Diagnosed Multiple Myeloma in Complete Response.</w:t>
        </w:r>
      </w:hyperlink>
      <w:r w:rsidRPr="00446405">
        <w:rPr>
          <w:rStyle w:val="jrnl"/>
          <w:rFonts w:ascii="Arial" w:hAnsi="Arial" w:cs="Arial"/>
          <w:lang w:val="en-US"/>
        </w:rPr>
        <w:t xml:space="preserve"> </w:t>
      </w:r>
      <w:r w:rsidRPr="00E54CE6">
        <w:rPr>
          <w:rStyle w:val="jrnl"/>
          <w:rFonts w:ascii="Arial" w:hAnsi="Arial" w:cs="Arial"/>
          <w:lang w:val="en-US"/>
        </w:rPr>
        <w:t>Clin Lymphoma Myeloma Leuk</w:t>
      </w:r>
      <w:r w:rsidRPr="00E54CE6">
        <w:rPr>
          <w:rFonts w:ascii="Arial" w:hAnsi="Arial" w:cs="Arial"/>
          <w:lang w:val="en-US"/>
        </w:rPr>
        <w:t>. 2018 Aug;18(8):533-540</w:t>
      </w:r>
    </w:p>
    <w:p w14:paraId="6493FCF8" w14:textId="77777777" w:rsidR="00111CCD" w:rsidRPr="00E54CE6" w:rsidRDefault="00111CCD" w:rsidP="00111CCD">
      <w:pPr>
        <w:pStyle w:val="desc"/>
        <w:spacing w:before="0" w:beforeAutospacing="0" w:after="0" w:afterAutospacing="0" w:line="276" w:lineRule="auto"/>
        <w:ind w:left="720"/>
        <w:rPr>
          <w:rFonts w:ascii="Arial" w:hAnsi="Arial" w:cs="Arial"/>
          <w:lang w:val="en-US"/>
        </w:rPr>
      </w:pPr>
    </w:p>
    <w:p w14:paraId="1C5CA6DD" w14:textId="77777777" w:rsidR="00111CCD" w:rsidRPr="00A84241" w:rsidRDefault="00111CCD" w:rsidP="00111CCD">
      <w:pPr>
        <w:pStyle w:val="Titolo10"/>
        <w:numPr>
          <w:ilvl w:val="0"/>
          <w:numId w:val="8"/>
        </w:numPr>
        <w:suppressAutoHyphens w:val="0"/>
        <w:spacing w:before="0" w:after="0" w:line="276" w:lineRule="auto"/>
        <w:jc w:val="both"/>
        <w:rPr>
          <w:rFonts w:ascii="Arial" w:eastAsiaTheme="minorEastAsia" w:hAnsi="Arial" w:cs="Arial"/>
          <w:color w:val="000000" w:themeColor="text1"/>
        </w:rPr>
      </w:pPr>
      <w:r w:rsidRPr="00A015B9">
        <w:rPr>
          <w:rFonts w:ascii="Arial" w:hAnsi="Arial" w:cs="Arial"/>
          <w:color w:val="000000" w:themeColor="text1"/>
        </w:rPr>
        <w:t>Mussetti A, De Philippis C, Carniti C, Bastos-Oreiro M, Gayoso J, Cieri N, Pennisi M, Ciceri F, Greco R, Peccatori J,</w:t>
      </w:r>
      <w:r w:rsidRPr="00A015B9">
        <w:rPr>
          <w:rStyle w:val="apple-converted-space"/>
          <w:color w:val="000000" w:themeColor="text1"/>
        </w:rPr>
        <w:t> </w:t>
      </w:r>
      <w:r w:rsidRPr="00A015B9">
        <w:rPr>
          <w:rFonts w:ascii="Arial" w:hAnsi="Arial" w:cs="Arial"/>
          <w:b/>
          <w:bCs/>
          <w:color w:val="000000" w:themeColor="text1"/>
        </w:rPr>
        <w:t>Patriarca F</w:t>
      </w:r>
      <w:r w:rsidRPr="00A015B9">
        <w:rPr>
          <w:rFonts w:ascii="Arial" w:hAnsi="Arial" w:cs="Arial"/>
          <w:color w:val="000000" w:themeColor="text1"/>
        </w:rPr>
        <w:t xml:space="preserve">, Mariotti J, Castagna L, Corradini P. </w:t>
      </w:r>
      <w:hyperlink r:id="rId68" w:history="1">
        <w:r w:rsidRPr="00446405">
          <w:rPr>
            <w:rStyle w:val="Collegamentoipertestuale"/>
            <w:rFonts w:ascii="Arial" w:hAnsi="Arial" w:cs="Arial"/>
            <w:color w:val="000000" w:themeColor="text1"/>
            <w:u w:val="none"/>
            <w:lang w:val="en-US"/>
          </w:rPr>
          <w:t>CD3+ graft cell count influence on chronic GVHD in haploidentical allogeneic transplantation using post-transplant cyclophosphamide.</w:t>
        </w:r>
      </w:hyperlink>
      <w:r w:rsidRPr="00446405">
        <w:rPr>
          <w:rStyle w:val="jrnl"/>
          <w:rFonts w:ascii="Arial" w:hAnsi="Arial" w:cs="Arial"/>
          <w:color w:val="000000" w:themeColor="text1"/>
          <w:lang w:val="en-US"/>
        </w:rPr>
        <w:t xml:space="preserve"> </w:t>
      </w:r>
      <w:r w:rsidRPr="00A84241">
        <w:rPr>
          <w:rStyle w:val="jrnl"/>
          <w:rFonts w:ascii="Arial" w:hAnsi="Arial" w:cs="Arial"/>
          <w:color w:val="000000" w:themeColor="text1"/>
        </w:rPr>
        <w:t>Bone Marrow Transplant</w:t>
      </w:r>
      <w:r w:rsidRPr="00A84241">
        <w:rPr>
          <w:rFonts w:ascii="Arial" w:hAnsi="Arial" w:cs="Arial"/>
          <w:color w:val="000000" w:themeColor="text1"/>
        </w:rPr>
        <w:t>. 2018 Dec;53(12):1522-1531</w:t>
      </w:r>
    </w:p>
    <w:p w14:paraId="297A2DED" w14:textId="77777777" w:rsidR="00111CCD" w:rsidRPr="00894316" w:rsidRDefault="00111CCD" w:rsidP="00111CCD">
      <w:pPr>
        <w:pStyle w:val="Paragrafoelenco"/>
        <w:numPr>
          <w:ilvl w:val="0"/>
          <w:numId w:val="8"/>
        </w:numPr>
        <w:spacing w:after="0" w:line="276" w:lineRule="auto"/>
        <w:contextualSpacing/>
        <w:rPr>
          <w:rFonts w:ascii="Times" w:hAnsi="Times"/>
          <w:sz w:val="20"/>
          <w:szCs w:val="20"/>
          <w:lang w:eastAsia="it-IT"/>
        </w:rPr>
      </w:pPr>
      <w:r w:rsidRPr="00894316">
        <w:rPr>
          <w:rFonts w:ascii="Arial" w:hAnsi="Arial" w:cs="Arial"/>
          <w:b/>
          <w:bCs/>
          <w:color w:val="000000" w:themeColor="text1"/>
          <w:sz w:val="20"/>
          <w:szCs w:val="20"/>
        </w:rPr>
        <w:t>Patriarca F</w:t>
      </w:r>
      <w:r w:rsidRPr="00894316">
        <w:rPr>
          <w:rFonts w:ascii="Arial" w:hAnsi="Arial" w:cs="Arial"/>
          <w:color w:val="000000" w:themeColor="text1"/>
          <w:sz w:val="20"/>
          <w:szCs w:val="20"/>
        </w:rPr>
        <w:t xml:space="preserve">, Masciulli A, Bacigalupo A, Bregante S, Pavoni C, Finazzi MC, Bosi A, Russo D, Narni F, Messina G, Alessandrino EP, Carella AM, Milone G, Bruno B, Mammoliti S, Bruno B, Fanin R, Bonifazi F, Rambaldi A; Gruppo Italiano Trapianti di Midollo Osseo. </w:t>
      </w:r>
      <w:r w:rsidRPr="00446405">
        <w:rPr>
          <w:rFonts w:ascii="Arial" w:hAnsi="Arial" w:cs="Arial"/>
          <w:color w:val="000000" w:themeColor="text1"/>
          <w:sz w:val="20"/>
          <w:szCs w:val="20"/>
          <w:lang w:val="en-US"/>
        </w:rPr>
        <w:t xml:space="preserve">(GITMO). </w:t>
      </w:r>
      <w:hyperlink r:id="rId69" w:history="1">
        <w:r w:rsidRPr="00446405">
          <w:rPr>
            <w:rStyle w:val="Collegamentoipertestuale"/>
            <w:rFonts w:ascii="Arial" w:hAnsi="Arial" w:cs="Arial"/>
            <w:color w:val="000000" w:themeColor="text1"/>
            <w:szCs w:val="20"/>
            <w:u w:val="none"/>
            <w:lang w:val="en-US"/>
          </w:rPr>
          <w:t>Busulfan- or Thiotepa-Based Conditioning in Myelofibrosis: A Phase II Multicenter Randomized Study from the GITMO Group.</w:t>
        </w:r>
      </w:hyperlink>
      <w:r w:rsidRPr="00446405">
        <w:rPr>
          <w:rStyle w:val="jrnl"/>
          <w:rFonts w:ascii="Arial" w:hAnsi="Arial" w:cs="Arial"/>
          <w:color w:val="000000" w:themeColor="text1"/>
          <w:sz w:val="20"/>
          <w:szCs w:val="20"/>
          <w:lang w:val="en-US"/>
        </w:rPr>
        <w:t xml:space="preserve"> </w:t>
      </w:r>
      <w:r w:rsidRPr="00894316">
        <w:rPr>
          <w:rStyle w:val="jrnl"/>
          <w:rFonts w:ascii="Arial" w:hAnsi="Arial" w:cs="Arial"/>
          <w:color w:val="000000" w:themeColor="text1"/>
          <w:sz w:val="20"/>
          <w:szCs w:val="20"/>
        </w:rPr>
        <w:t>Biol Blood Marrow Transplant</w:t>
      </w:r>
      <w:r w:rsidRPr="00894316">
        <w:rPr>
          <w:rFonts w:ascii="Arial" w:hAnsi="Arial" w:cs="Arial"/>
          <w:color w:val="000000" w:themeColor="text1"/>
          <w:sz w:val="20"/>
          <w:szCs w:val="20"/>
        </w:rPr>
        <w:t>. 2019 M</w:t>
      </w:r>
      <w:r w:rsidRPr="00894316">
        <w:rPr>
          <w:rFonts w:ascii="Arial" w:hAnsi="Arial" w:cs="Arial"/>
          <w:color w:val="000000"/>
          <w:sz w:val="18"/>
          <w:szCs w:val="18"/>
          <w:shd w:val="clear" w:color="auto" w:fill="FFFFFF"/>
          <w:lang w:eastAsia="it-IT"/>
        </w:rPr>
        <w:t>ay;25(5):932-940</w:t>
      </w:r>
    </w:p>
    <w:p w14:paraId="4F409512" w14:textId="77777777" w:rsidR="00111CCD" w:rsidRPr="00EF2BF2" w:rsidRDefault="00111CCD" w:rsidP="00111CCD">
      <w:pPr>
        <w:pStyle w:val="Titolo10"/>
        <w:numPr>
          <w:ilvl w:val="0"/>
          <w:numId w:val="8"/>
        </w:numPr>
        <w:suppressAutoHyphens w:val="0"/>
        <w:spacing w:before="0" w:after="0" w:line="276" w:lineRule="auto"/>
        <w:jc w:val="both"/>
        <w:rPr>
          <w:rFonts w:ascii="Arial" w:hAnsi="Arial" w:cs="Arial"/>
          <w:color w:val="000000" w:themeColor="text1"/>
        </w:rPr>
      </w:pPr>
      <w:r w:rsidRPr="00EF2BF2">
        <w:rPr>
          <w:rFonts w:ascii="Arial" w:hAnsi="Arial" w:cs="Arial"/>
          <w:color w:val="000000" w:themeColor="text1"/>
        </w:rPr>
        <w:t>Saltarella I, Morabito F, Giuliani N, Terragna C, Omedè P, Palumbo A, Bringhen S, De Paoli L, Martino E, Larocca A, Offidani M,</w:t>
      </w:r>
      <w:r w:rsidRPr="00EF2BF2">
        <w:rPr>
          <w:rStyle w:val="apple-converted-space"/>
          <w:color w:val="000000" w:themeColor="text1"/>
        </w:rPr>
        <w:t> </w:t>
      </w:r>
      <w:r w:rsidRPr="00EF2BF2">
        <w:rPr>
          <w:rFonts w:ascii="Arial" w:hAnsi="Arial" w:cs="Arial"/>
          <w:b/>
          <w:bCs/>
          <w:color w:val="000000" w:themeColor="text1"/>
        </w:rPr>
        <w:t>Patriarca F</w:t>
      </w:r>
      <w:r w:rsidRPr="00EF2BF2">
        <w:rPr>
          <w:rFonts w:ascii="Arial" w:hAnsi="Arial" w:cs="Arial"/>
          <w:color w:val="000000" w:themeColor="text1"/>
        </w:rPr>
        <w:t xml:space="preserve">, Nozzoli C, Guglielmelli T, Benevolo G, Callea V, Baldini L, Grasso M, Leonardi G, Rizzo M, Falcone AP, Gottardi D, Montefusco V, Musto P, Petrucci MT, Dammacco F, Boccadoro M, Vacca A, Ria R. </w:t>
      </w:r>
      <w:hyperlink r:id="rId70" w:history="1">
        <w:r w:rsidRPr="00446405">
          <w:rPr>
            <w:rStyle w:val="Collegamentoipertestuale"/>
            <w:rFonts w:ascii="Arial" w:hAnsi="Arial" w:cs="Arial"/>
            <w:color w:val="000000" w:themeColor="text1"/>
            <w:u w:val="none"/>
            <w:lang w:val="en-US"/>
          </w:rPr>
          <w:t>Prognostic or predictive value of circulating cytokines and angiogenic factors for initial treatment of multiple myeloma in the GIMEMA MM0305 randomized controlled trial.</w:t>
        </w:r>
      </w:hyperlink>
      <w:r w:rsidRPr="00446405">
        <w:rPr>
          <w:rStyle w:val="jrnl"/>
          <w:rFonts w:ascii="Arial" w:hAnsi="Arial" w:cs="Arial"/>
          <w:color w:val="000000" w:themeColor="text1"/>
          <w:lang w:val="en-US"/>
        </w:rPr>
        <w:t xml:space="preserve"> </w:t>
      </w:r>
      <w:r w:rsidRPr="00EF2BF2">
        <w:rPr>
          <w:rStyle w:val="jrnl"/>
          <w:rFonts w:ascii="Arial" w:hAnsi="Arial" w:cs="Arial"/>
          <w:color w:val="000000" w:themeColor="text1"/>
        </w:rPr>
        <w:t>J Hematol Oncol</w:t>
      </w:r>
      <w:r w:rsidRPr="00EF2BF2">
        <w:rPr>
          <w:rFonts w:ascii="Arial" w:hAnsi="Arial" w:cs="Arial"/>
          <w:color w:val="000000" w:themeColor="text1"/>
        </w:rPr>
        <w:t>. 2019 Jan 9;12(1):4.</w:t>
      </w:r>
    </w:p>
    <w:p w14:paraId="7BA3A150" w14:textId="77777777" w:rsidR="00111CCD" w:rsidRPr="00EF2BF2" w:rsidRDefault="00111CCD" w:rsidP="00111CCD">
      <w:pPr>
        <w:pStyle w:val="details"/>
        <w:numPr>
          <w:ilvl w:val="0"/>
          <w:numId w:val="8"/>
        </w:numPr>
        <w:spacing w:before="0" w:beforeAutospacing="0" w:after="0" w:afterAutospacing="0" w:line="276" w:lineRule="auto"/>
        <w:jc w:val="both"/>
        <w:rPr>
          <w:rFonts w:ascii="Arial" w:hAnsi="Arial" w:cs="Arial"/>
          <w:color w:val="000000" w:themeColor="text1"/>
        </w:rPr>
      </w:pPr>
      <w:r w:rsidRPr="00EF2BF2">
        <w:rPr>
          <w:rFonts w:ascii="Arial" w:hAnsi="Arial" w:cs="Arial"/>
          <w:color w:val="000000" w:themeColor="text1"/>
        </w:rPr>
        <w:t>Bonifazi F, Solano C, Wolschke C, Sessa M,</w:t>
      </w:r>
      <w:r w:rsidRPr="00EF2BF2">
        <w:rPr>
          <w:rStyle w:val="apple-converted-space"/>
          <w:color w:val="000000" w:themeColor="text1"/>
        </w:rPr>
        <w:t> </w:t>
      </w:r>
      <w:r w:rsidRPr="00EF2BF2">
        <w:rPr>
          <w:rFonts w:ascii="Arial" w:hAnsi="Arial" w:cs="Arial"/>
          <w:b/>
          <w:bCs/>
          <w:color w:val="000000" w:themeColor="text1"/>
        </w:rPr>
        <w:t>Patriarca F</w:t>
      </w:r>
      <w:r w:rsidRPr="00EF2BF2">
        <w:rPr>
          <w:rFonts w:ascii="Arial" w:hAnsi="Arial" w:cs="Arial"/>
          <w:color w:val="000000" w:themeColor="text1"/>
        </w:rPr>
        <w:t xml:space="preserve">, Zallio F, Nagler A, Selleri C, Risitano AM, Messina G, Bethge W, Herrera P, Sureda A, Carella AM, Cimminiello M, Guidi S, Finke J, Sorasio R, Ferra C, Sierra J, Russo D, Benedetti E, Milone G, Benedetti F, Heinzelmann M, Pastore D, Jurado M, Terruzzi E, Narni F, Völp A, Ayuk F, Ruutu T, Kröger N. </w:t>
      </w:r>
      <w:hyperlink r:id="rId71" w:history="1">
        <w:r w:rsidRPr="00446405">
          <w:rPr>
            <w:rStyle w:val="Collegamentoipertestuale"/>
            <w:rFonts w:ascii="Arial" w:hAnsi="Arial" w:cs="Arial"/>
            <w:color w:val="000000" w:themeColor="text1"/>
            <w:u w:val="none"/>
            <w:lang w:val="en-US"/>
          </w:rPr>
          <w:t>Acute GVHD prophylaxis plus ATLG after myeloablative allogeneic haemopoietic peripheral blood stem-cell transplantation from HLA-identical siblings in patients with acute myeloid leukaemia in remission: final results of quality of life and long-term outcome analysis of a phase 3 randomised study.</w:t>
        </w:r>
      </w:hyperlink>
      <w:r w:rsidRPr="00446405">
        <w:rPr>
          <w:rStyle w:val="jrnl"/>
          <w:rFonts w:ascii="Arial" w:hAnsi="Arial" w:cs="Arial"/>
          <w:color w:val="000000" w:themeColor="text1"/>
          <w:lang w:val="en-US"/>
        </w:rPr>
        <w:t xml:space="preserve"> </w:t>
      </w:r>
      <w:r w:rsidRPr="00EF2BF2">
        <w:rPr>
          <w:rStyle w:val="jrnl"/>
          <w:rFonts w:ascii="Arial" w:hAnsi="Arial" w:cs="Arial"/>
          <w:color w:val="000000" w:themeColor="text1"/>
        </w:rPr>
        <w:t>Lancet Haematol</w:t>
      </w:r>
      <w:r w:rsidRPr="00EF2BF2">
        <w:rPr>
          <w:rFonts w:ascii="Arial" w:hAnsi="Arial" w:cs="Arial"/>
          <w:color w:val="000000" w:themeColor="text1"/>
        </w:rPr>
        <w:t>. 2019 Feb;6(2</w:t>
      </w:r>
      <w:proofErr w:type="gramStart"/>
      <w:r w:rsidRPr="00EF2BF2">
        <w:rPr>
          <w:rFonts w:ascii="Arial" w:hAnsi="Arial" w:cs="Arial"/>
          <w:color w:val="000000" w:themeColor="text1"/>
        </w:rPr>
        <w:t>):e</w:t>
      </w:r>
      <w:proofErr w:type="gramEnd"/>
      <w:r w:rsidRPr="00EF2BF2">
        <w:rPr>
          <w:rFonts w:ascii="Arial" w:hAnsi="Arial" w:cs="Arial"/>
          <w:color w:val="000000" w:themeColor="text1"/>
        </w:rPr>
        <w:t xml:space="preserve">89-e99. </w:t>
      </w:r>
    </w:p>
    <w:p w14:paraId="4F7068BB" w14:textId="77777777" w:rsidR="00111CCD" w:rsidRPr="00380B44" w:rsidRDefault="00111CCD" w:rsidP="00111CCD">
      <w:pPr>
        <w:pStyle w:val="desc"/>
        <w:numPr>
          <w:ilvl w:val="0"/>
          <w:numId w:val="8"/>
        </w:numPr>
        <w:spacing w:before="0" w:beforeAutospacing="0" w:after="0" w:afterAutospacing="0" w:line="276" w:lineRule="auto"/>
        <w:jc w:val="both"/>
        <w:rPr>
          <w:rFonts w:ascii="Arial" w:hAnsi="Arial" w:cs="Arial"/>
          <w:color w:val="000000" w:themeColor="text1"/>
        </w:rPr>
      </w:pPr>
      <w:r w:rsidRPr="00380B44">
        <w:rPr>
          <w:rFonts w:ascii="Arial" w:hAnsi="Arial" w:cs="Arial"/>
          <w:color w:val="000000" w:themeColor="text1"/>
        </w:rPr>
        <w:t>Girmenia C, Lazzarotto T, Bonifazi F,</w:t>
      </w:r>
      <w:r w:rsidRPr="00380B44">
        <w:rPr>
          <w:rStyle w:val="apple-converted-space"/>
          <w:color w:val="000000" w:themeColor="text1"/>
        </w:rPr>
        <w:t> </w:t>
      </w:r>
      <w:r w:rsidRPr="00380B44">
        <w:rPr>
          <w:rFonts w:ascii="Arial" w:hAnsi="Arial" w:cs="Arial"/>
          <w:b/>
          <w:bCs/>
          <w:color w:val="000000" w:themeColor="text1"/>
        </w:rPr>
        <w:t>Patriarca F</w:t>
      </w:r>
      <w:r w:rsidRPr="00380B44">
        <w:rPr>
          <w:rFonts w:ascii="Arial" w:hAnsi="Arial" w:cs="Arial"/>
          <w:color w:val="000000" w:themeColor="text1"/>
        </w:rPr>
        <w:t xml:space="preserve">, Irrera G, Ciceri F, Aversa F, Citterio F, Cillo U, Cozzi E, Gringeri E, Baldanti F, Cavallo R, Clerici P, Barosi G, Grossi P. </w:t>
      </w:r>
      <w:hyperlink r:id="rId72" w:history="1">
        <w:r w:rsidRPr="00380B44">
          <w:rPr>
            <w:rStyle w:val="Collegamentoipertestuale"/>
            <w:rFonts w:ascii="Arial" w:hAnsi="Arial" w:cs="Arial"/>
            <w:color w:val="000000" w:themeColor="text1"/>
            <w:u w:val="none"/>
            <w:lang w:val="en-US"/>
          </w:rPr>
          <w:t>Assessment and prevention of cytomegalovirus infection in allogeneic hematopoietic stem cell transplant and in solid organ transplant: A multidisciplinary consensus conference by the Italian GITMO, SITO, and AMCLI societies.</w:t>
        </w:r>
      </w:hyperlink>
      <w:r w:rsidRPr="00380B44">
        <w:rPr>
          <w:rStyle w:val="jrnl"/>
          <w:rFonts w:ascii="Arial" w:hAnsi="Arial" w:cs="Arial"/>
          <w:color w:val="000000" w:themeColor="text1"/>
          <w:lang w:val="en-US"/>
        </w:rPr>
        <w:t xml:space="preserve"> </w:t>
      </w:r>
      <w:r w:rsidRPr="00380B44">
        <w:rPr>
          <w:rStyle w:val="jrnl"/>
          <w:rFonts w:ascii="Arial" w:hAnsi="Arial" w:cs="Arial"/>
          <w:color w:val="000000" w:themeColor="text1"/>
        </w:rPr>
        <w:t>Clin Transplant</w:t>
      </w:r>
      <w:r w:rsidRPr="00380B44">
        <w:rPr>
          <w:rFonts w:ascii="Arial" w:hAnsi="Arial" w:cs="Arial"/>
          <w:color w:val="000000" w:themeColor="text1"/>
        </w:rPr>
        <w:t>.</w:t>
      </w:r>
      <w:r w:rsidRPr="00380B44">
        <w:rPr>
          <w:rStyle w:val="apple-converted-space"/>
          <w:color w:val="000000" w:themeColor="text1"/>
        </w:rPr>
        <w:t> </w:t>
      </w:r>
      <w:r w:rsidRPr="00380B44">
        <w:rPr>
          <w:rFonts w:ascii="Arial" w:hAnsi="Arial" w:cs="Arial"/>
          <w:b/>
          <w:bCs/>
          <w:color w:val="000000" w:themeColor="text1"/>
        </w:rPr>
        <w:t>2019</w:t>
      </w:r>
      <w:r w:rsidRPr="00380B44">
        <w:rPr>
          <w:rStyle w:val="apple-converted-space"/>
          <w:color w:val="000000" w:themeColor="text1"/>
        </w:rPr>
        <w:t> (10</w:t>
      </w:r>
      <w:proofErr w:type="gramStart"/>
      <w:r w:rsidRPr="00380B44">
        <w:rPr>
          <w:rStyle w:val="apple-converted-space"/>
          <w:color w:val="000000" w:themeColor="text1"/>
        </w:rPr>
        <w:t>):e</w:t>
      </w:r>
      <w:proofErr w:type="gramEnd"/>
      <w:r w:rsidRPr="00380B44">
        <w:rPr>
          <w:rStyle w:val="apple-converted-space"/>
          <w:color w:val="000000" w:themeColor="text1"/>
        </w:rPr>
        <w:t>13666</w:t>
      </w:r>
    </w:p>
    <w:p w14:paraId="266EB2B7" w14:textId="77777777" w:rsidR="00111CCD" w:rsidRPr="00380B44" w:rsidRDefault="00111CCD" w:rsidP="00111CCD">
      <w:pPr>
        <w:pStyle w:val="Titolo10"/>
        <w:spacing w:before="0" w:after="0" w:line="276" w:lineRule="auto"/>
        <w:ind w:left="851" w:hanging="111"/>
        <w:jc w:val="both"/>
        <w:rPr>
          <w:rFonts w:ascii="Arial" w:hAnsi="Arial" w:cs="Arial"/>
          <w:color w:val="000000" w:themeColor="text1"/>
          <w:lang w:val="en-US"/>
        </w:rPr>
      </w:pPr>
    </w:p>
    <w:p w14:paraId="7FCAD5B7" w14:textId="77777777" w:rsidR="00111CCD" w:rsidRPr="00380B44" w:rsidRDefault="00111CCD" w:rsidP="00111CCD">
      <w:pPr>
        <w:pStyle w:val="Paragrafoelenco"/>
        <w:numPr>
          <w:ilvl w:val="0"/>
          <w:numId w:val="8"/>
        </w:numPr>
        <w:spacing w:after="0" w:line="276" w:lineRule="auto"/>
        <w:contextualSpacing/>
        <w:jc w:val="both"/>
        <w:rPr>
          <w:rFonts w:ascii="Arial" w:hAnsi="Arial" w:cs="Arial"/>
          <w:sz w:val="20"/>
          <w:szCs w:val="20"/>
          <w:lang w:eastAsia="it-IT"/>
        </w:rPr>
      </w:pPr>
      <w:r w:rsidRPr="00380B44">
        <w:rPr>
          <w:rFonts w:ascii="Arial" w:hAnsi="Arial" w:cs="Arial"/>
          <w:color w:val="000000" w:themeColor="text1"/>
          <w:sz w:val="20"/>
          <w:szCs w:val="20"/>
          <w:lang w:val="en-US"/>
        </w:rPr>
        <w:t>Montefusco V, Gay F, Spada S, De Paoli L, Di Raimondo F, Ribolla R, Musolino C,</w:t>
      </w:r>
      <w:r w:rsidRPr="00380B44">
        <w:rPr>
          <w:rStyle w:val="apple-converted-space"/>
          <w:color w:val="000000" w:themeColor="text1"/>
          <w:lang w:val="en-US"/>
        </w:rPr>
        <w:t> </w:t>
      </w:r>
      <w:r w:rsidRPr="00380B44">
        <w:rPr>
          <w:rFonts w:ascii="Arial" w:hAnsi="Arial" w:cs="Arial"/>
          <w:b/>
          <w:bCs/>
          <w:color w:val="000000" w:themeColor="text1"/>
          <w:sz w:val="20"/>
          <w:szCs w:val="20"/>
          <w:lang w:val="en-US"/>
        </w:rPr>
        <w:t>Patriarca F</w:t>
      </w:r>
      <w:r w:rsidRPr="00380B44">
        <w:rPr>
          <w:rFonts w:ascii="Arial" w:hAnsi="Arial" w:cs="Arial"/>
          <w:color w:val="000000" w:themeColor="text1"/>
          <w:sz w:val="20"/>
          <w:szCs w:val="20"/>
          <w:lang w:val="en-US"/>
        </w:rPr>
        <w:t xml:space="preserve">, Musto P, Galieni P, Ballanti S, Nozzoli C, Cascavilla N, Ben-Yehuda D, </w:t>
      </w:r>
      <w:hyperlink r:id="rId73" w:history="1">
        <w:r w:rsidRPr="00380B44">
          <w:rPr>
            <w:rStyle w:val="Collegamentoipertestuale"/>
            <w:rFonts w:ascii="Arial" w:hAnsi="Arial" w:cs="Arial"/>
            <w:color w:val="000000" w:themeColor="text1"/>
            <w:szCs w:val="20"/>
            <w:u w:val="none"/>
            <w:lang w:val="en-US"/>
          </w:rPr>
          <w:t>Outcome of paraosseous extra-medullary disease in newly diagnosed multiple myeloma patients treated with new drugs.</w:t>
        </w:r>
      </w:hyperlink>
      <w:r w:rsidRPr="00380B44">
        <w:rPr>
          <w:rStyle w:val="jrnl"/>
          <w:rFonts w:ascii="Arial" w:hAnsi="Arial" w:cs="Arial"/>
          <w:color w:val="000000"/>
          <w:sz w:val="20"/>
          <w:szCs w:val="20"/>
          <w:lang w:val="en-US"/>
        </w:rPr>
        <w:t xml:space="preserve"> </w:t>
      </w:r>
      <w:r w:rsidRPr="00380B44">
        <w:rPr>
          <w:rFonts w:ascii="Arial" w:hAnsi="Arial" w:cs="Arial"/>
          <w:color w:val="000000"/>
          <w:sz w:val="20"/>
          <w:szCs w:val="20"/>
          <w:lang w:eastAsia="it-IT"/>
        </w:rPr>
        <w:t>Haematologica</w:t>
      </w:r>
      <w:r w:rsidRPr="00380B44">
        <w:rPr>
          <w:rFonts w:ascii="Arial" w:hAnsi="Arial" w:cs="Arial"/>
          <w:color w:val="000000"/>
          <w:sz w:val="20"/>
          <w:szCs w:val="20"/>
          <w:shd w:val="clear" w:color="auto" w:fill="FFFFFF"/>
          <w:lang w:eastAsia="it-IT"/>
        </w:rPr>
        <w:t>. </w:t>
      </w:r>
      <w:proofErr w:type="gramStart"/>
      <w:r w:rsidRPr="00380B44">
        <w:rPr>
          <w:rFonts w:ascii="Arial" w:hAnsi="Arial" w:cs="Arial"/>
          <w:b/>
          <w:bCs/>
          <w:color w:val="000000"/>
          <w:sz w:val="20"/>
          <w:szCs w:val="20"/>
          <w:lang w:eastAsia="it-IT"/>
        </w:rPr>
        <w:t>2019</w:t>
      </w:r>
      <w:r w:rsidRPr="00380B44">
        <w:rPr>
          <w:rFonts w:ascii="Arial" w:hAnsi="Arial" w:cs="Arial"/>
          <w:color w:val="000000"/>
          <w:sz w:val="20"/>
          <w:szCs w:val="20"/>
          <w:shd w:val="clear" w:color="auto" w:fill="FFFFFF"/>
          <w:lang w:eastAsia="it-IT"/>
        </w:rPr>
        <w:t> ;</w:t>
      </w:r>
      <w:proofErr w:type="gramEnd"/>
      <w:r w:rsidRPr="00380B44">
        <w:rPr>
          <w:rFonts w:ascii="Arial" w:hAnsi="Arial" w:cs="Arial"/>
          <w:color w:val="000000"/>
          <w:sz w:val="20"/>
          <w:szCs w:val="20"/>
          <w:shd w:val="clear" w:color="auto" w:fill="FFFFFF"/>
          <w:lang w:eastAsia="it-IT"/>
        </w:rPr>
        <w:t xml:space="preserve"> 105 (1):193-200.</w:t>
      </w:r>
    </w:p>
    <w:p w14:paraId="2375D960" w14:textId="77777777" w:rsidR="00111CCD" w:rsidRPr="00380B44" w:rsidRDefault="00111CCD" w:rsidP="00111CCD">
      <w:pPr>
        <w:pStyle w:val="details"/>
        <w:numPr>
          <w:ilvl w:val="0"/>
          <w:numId w:val="8"/>
        </w:numPr>
        <w:spacing w:before="0" w:beforeAutospacing="0" w:after="0" w:afterAutospacing="0" w:line="276" w:lineRule="auto"/>
        <w:jc w:val="both"/>
        <w:rPr>
          <w:rFonts w:ascii="Arial" w:hAnsi="Arial" w:cs="Arial"/>
          <w:color w:val="000000" w:themeColor="text1"/>
        </w:rPr>
      </w:pPr>
      <w:r w:rsidRPr="00380B44">
        <w:rPr>
          <w:rFonts w:ascii="Arial" w:hAnsi="Arial" w:cs="Arial"/>
          <w:color w:val="000000" w:themeColor="text1"/>
        </w:rPr>
        <w:t>Larocca A, Mina R, Offidani M, Liberati AM, Ledda A,</w:t>
      </w:r>
      <w:r w:rsidRPr="00380B44">
        <w:rPr>
          <w:rStyle w:val="apple-converted-space"/>
          <w:color w:val="000000" w:themeColor="text1"/>
        </w:rPr>
        <w:t> </w:t>
      </w:r>
      <w:r w:rsidRPr="00380B44">
        <w:rPr>
          <w:rFonts w:ascii="Arial" w:hAnsi="Arial" w:cs="Arial"/>
          <w:b/>
          <w:bCs/>
          <w:color w:val="000000" w:themeColor="text1"/>
        </w:rPr>
        <w:t>Patriarca F</w:t>
      </w:r>
      <w:r w:rsidRPr="00380B44">
        <w:rPr>
          <w:rFonts w:ascii="Arial" w:hAnsi="Arial" w:cs="Arial"/>
          <w:color w:val="000000" w:themeColor="text1"/>
        </w:rPr>
        <w:t xml:space="preserve">, Evangelista A, Spada S, Benevolo G, Oddolo D, Innao V, Cangialosi C, Bernardini A, Musto P, Amico V, Fraticelli V, Paris L, </w:t>
      </w:r>
      <w:r w:rsidRPr="00380B44">
        <w:rPr>
          <w:rFonts w:ascii="Arial" w:hAnsi="Arial" w:cs="Arial"/>
          <w:color w:val="000000" w:themeColor="text1"/>
        </w:rPr>
        <w:lastRenderedPageBreak/>
        <w:t xml:space="preserve">Giuliani N, Falcone AP, Zambello R, De Paoli L, Romano A, Palumbo A, Montefusco V, Hajek R, Boccadoro M, Bringhen S. </w:t>
      </w:r>
      <w:hyperlink r:id="rId74" w:history="1">
        <w:r w:rsidRPr="00380B44">
          <w:rPr>
            <w:rStyle w:val="Collegamentoipertestuale"/>
            <w:rFonts w:ascii="Arial" w:hAnsi="Arial" w:cs="Arial"/>
            <w:color w:val="000000" w:themeColor="text1"/>
            <w:u w:val="none"/>
            <w:lang w:val="en-US"/>
          </w:rPr>
          <w:t>First-line therapy with either bortezomib-melphalan-prednisone or lenalidomide-dexamethasone followed by lenalidomide for transplant-ineligible multiple myeloma patients: a pooled analysis of two randomized trials.</w:t>
        </w:r>
      </w:hyperlink>
      <w:r w:rsidRPr="00380B44">
        <w:rPr>
          <w:rStyle w:val="jrnl"/>
          <w:rFonts w:ascii="Arial" w:hAnsi="Arial" w:cs="Arial"/>
          <w:color w:val="000000" w:themeColor="text1"/>
          <w:lang w:val="en-US"/>
        </w:rPr>
        <w:t xml:space="preserve"> </w:t>
      </w:r>
      <w:r w:rsidRPr="00380B44">
        <w:rPr>
          <w:rStyle w:val="jrnl"/>
          <w:rFonts w:ascii="Arial" w:hAnsi="Arial" w:cs="Arial"/>
          <w:color w:val="000000" w:themeColor="text1"/>
        </w:rPr>
        <w:t>Haematologica</w:t>
      </w:r>
      <w:r w:rsidRPr="00380B44">
        <w:rPr>
          <w:rFonts w:ascii="Arial" w:hAnsi="Arial" w:cs="Arial"/>
          <w:color w:val="000000" w:themeColor="text1"/>
        </w:rPr>
        <w:t>.</w:t>
      </w:r>
      <w:r w:rsidRPr="00380B44">
        <w:rPr>
          <w:rStyle w:val="apple-converted-space"/>
          <w:color w:val="000000" w:themeColor="text1"/>
        </w:rPr>
        <w:t> </w:t>
      </w:r>
      <w:r w:rsidRPr="00380B44">
        <w:rPr>
          <w:rFonts w:ascii="Arial" w:hAnsi="Arial" w:cs="Arial"/>
          <w:b/>
          <w:bCs/>
          <w:color w:val="000000" w:themeColor="text1"/>
        </w:rPr>
        <w:t xml:space="preserve">2019; </w:t>
      </w:r>
      <w:r w:rsidRPr="00380B44">
        <w:rPr>
          <w:rFonts w:ascii="Arial" w:hAnsi="Arial" w:cs="Arial"/>
          <w:bCs/>
          <w:color w:val="000000" w:themeColor="text1"/>
        </w:rPr>
        <w:t>105 (4):1074-1080</w:t>
      </w:r>
      <w:r w:rsidRPr="00380B44">
        <w:rPr>
          <w:rStyle w:val="apple-converted-space"/>
          <w:color w:val="000000" w:themeColor="text1"/>
        </w:rPr>
        <w:t> </w:t>
      </w:r>
      <w:r w:rsidRPr="00380B44">
        <w:rPr>
          <w:rFonts w:ascii="Arial" w:hAnsi="Arial" w:cs="Arial"/>
          <w:color w:val="000000" w:themeColor="text1"/>
        </w:rPr>
        <w:t xml:space="preserve"> </w:t>
      </w:r>
    </w:p>
    <w:p w14:paraId="7B20F025" w14:textId="77777777" w:rsidR="00111CCD" w:rsidRPr="00446405" w:rsidRDefault="00111CCD" w:rsidP="00111CCD">
      <w:pPr>
        <w:pStyle w:val="Paragrafoelenco"/>
        <w:widowControl w:val="0"/>
        <w:numPr>
          <w:ilvl w:val="0"/>
          <w:numId w:val="8"/>
        </w:numPr>
        <w:spacing w:after="240" w:line="276" w:lineRule="auto"/>
        <w:contextualSpacing/>
        <w:jc w:val="both"/>
        <w:rPr>
          <w:rFonts w:ascii="Arial" w:hAnsi="Arial" w:cs="Arial"/>
          <w:sz w:val="20"/>
          <w:szCs w:val="20"/>
          <w:lang w:val="en-US"/>
        </w:rPr>
      </w:pPr>
      <w:r>
        <w:rPr>
          <w:rFonts w:ascii="Arial" w:hAnsi="Arial" w:cs="Arial"/>
          <w:b/>
          <w:sz w:val="20"/>
          <w:szCs w:val="20"/>
          <w:lang w:val="en-GB"/>
        </w:rPr>
        <w:t>Patriarca F</w:t>
      </w:r>
      <w:r>
        <w:rPr>
          <w:rFonts w:ascii="Arial" w:hAnsi="Arial" w:cs="Arial"/>
          <w:sz w:val="20"/>
          <w:szCs w:val="20"/>
          <w:lang w:val="en-GB"/>
        </w:rPr>
        <w:t>. Frontline therapy in multiple myeloma: fast start for a long game The Lancet Haematology 2019 (6) e600-e601</w:t>
      </w:r>
    </w:p>
    <w:p w14:paraId="39A9A517" w14:textId="77777777" w:rsidR="00111CCD" w:rsidRDefault="00111CCD" w:rsidP="00111CCD">
      <w:pPr>
        <w:pStyle w:val="Paragrafoelenco"/>
        <w:widowControl w:val="0"/>
        <w:numPr>
          <w:ilvl w:val="0"/>
          <w:numId w:val="8"/>
        </w:numPr>
        <w:spacing w:after="240" w:line="276" w:lineRule="auto"/>
        <w:contextualSpacing/>
        <w:jc w:val="both"/>
        <w:rPr>
          <w:rFonts w:ascii="Arial" w:hAnsi="Arial" w:cs="Arial"/>
          <w:sz w:val="20"/>
          <w:szCs w:val="20"/>
        </w:rPr>
      </w:pPr>
      <w:r>
        <w:rPr>
          <w:rFonts w:ascii="Arial" w:hAnsi="Arial" w:cs="Arial"/>
          <w:sz w:val="20"/>
          <w:szCs w:val="20"/>
          <w:lang w:val="en-GB"/>
        </w:rPr>
        <w:t xml:space="preserve">Radici V, De Marchi R, Sperotto A, Cerno M, Geromin A, Battista ML, Candoni A, Filì C, zanier ML, Lazzarotto D, Simeone E, Dubbini MV, Rabassi N, facchin G, Fanin R, </w:t>
      </w:r>
      <w:r>
        <w:rPr>
          <w:rFonts w:ascii="Arial" w:hAnsi="Arial" w:cs="Arial"/>
          <w:b/>
          <w:sz w:val="20"/>
          <w:szCs w:val="20"/>
          <w:lang w:val="en-GB"/>
        </w:rPr>
        <w:t>Patriarca F</w:t>
      </w:r>
      <w:r w:rsidRPr="00446405">
        <w:rPr>
          <w:rFonts w:ascii="Arial" w:hAnsi="Arial" w:cs="Arial"/>
          <w:sz w:val="20"/>
          <w:szCs w:val="20"/>
          <w:lang w:val="en-US"/>
        </w:rPr>
        <w:t xml:space="preserve">. The challnage of Inotuzumab ozogamicin treatment as “bridge to transplant”in relapsed/refractory B cell-acute lymphoblastic leukemia. </w:t>
      </w:r>
      <w:r>
        <w:rPr>
          <w:rFonts w:ascii="Arial" w:hAnsi="Arial" w:cs="Arial"/>
          <w:sz w:val="20"/>
          <w:szCs w:val="20"/>
        </w:rPr>
        <w:t>Hematology &amp; Medical Oncology Journal 2019 (4): 1-4</w:t>
      </w:r>
    </w:p>
    <w:p w14:paraId="3C2F41B1" w14:textId="77777777" w:rsidR="00111CCD" w:rsidRPr="00446405" w:rsidRDefault="00111CCD" w:rsidP="00111CCD">
      <w:pPr>
        <w:pStyle w:val="details"/>
        <w:numPr>
          <w:ilvl w:val="0"/>
          <w:numId w:val="8"/>
        </w:numPr>
        <w:spacing w:before="280" w:beforeAutospacing="0" w:after="0" w:afterAutospacing="0" w:line="276" w:lineRule="auto"/>
        <w:jc w:val="both"/>
        <w:rPr>
          <w:rFonts w:ascii="Arial" w:hAnsi="Arial" w:cs="Arial"/>
          <w:lang w:val="en-US"/>
        </w:rPr>
      </w:pPr>
      <w:r>
        <w:rPr>
          <w:rFonts w:ascii="Arial" w:hAnsi="Arial" w:cs="Arial"/>
          <w:color w:val="101010"/>
        </w:rPr>
        <w:t xml:space="preserve">Pastore D, Bruno B, Carluccio P, De Candia MS, Mammoliti S, Borghero C, Chierichini A, Pavan F, Casini M, Pini M, nassi L, Greco R, Tambaro FP, Stefanoni P, Console G, Marchesi F, Facchini L, Mussetti A, Cimminiello M, Saglio F. Vincenti D, Falcioni S, Chiusiolo P, Olivieri J, Natale A, Faraci M, Cesaro S, Marotta S, Proia A, Donnini I, Caravelli D, Zuffa E, Iori AP, Soncini E, Bozzoli V, Pisapia G, Scalone R, Prete A, Villani O, Ferarri A, Menconi M, Mancini G, Gigli F, Gargiulo G, Bruno B, </w:t>
      </w:r>
      <w:r>
        <w:rPr>
          <w:rFonts w:ascii="Arial" w:hAnsi="Arial" w:cs="Arial"/>
          <w:b/>
          <w:color w:val="101010"/>
        </w:rPr>
        <w:t>Patriarca F,</w:t>
      </w:r>
      <w:r>
        <w:rPr>
          <w:rFonts w:ascii="Arial" w:hAnsi="Arial" w:cs="Arial"/>
          <w:color w:val="101010"/>
        </w:rPr>
        <w:t xml:space="preserve"> Bonifazi F.</w:t>
      </w:r>
      <w:r>
        <w:rPr>
          <w:rFonts w:ascii="Arial" w:hAnsi="Arial" w:cs="Arial"/>
        </w:rPr>
        <w:t xml:space="preserve"> Antiemetic prophgylaxis in patients undergoing stem cell transplantation: amulticenter survey of the Gruppo Italiano Trapianto Midollo Osseo (GITMO). </w:t>
      </w:r>
      <w:r w:rsidRPr="00446405">
        <w:rPr>
          <w:rFonts w:ascii="Arial" w:hAnsi="Arial" w:cs="Arial"/>
          <w:lang w:val="en-US"/>
        </w:rPr>
        <w:t>Annals of Hematology 2020</w:t>
      </w:r>
      <w:r>
        <w:rPr>
          <w:rFonts w:ascii="Arial" w:hAnsi="Arial" w:cs="Arial"/>
          <w:lang w:val="en-US"/>
        </w:rPr>
        <w:t>; 99(4):867-875.</w:t>
      </w:r>
      <w:r w:rsidRPr="00446405">
        <w:rPr>
          <w:rFonts w:ascii="Arial" w:hAnsi="Arial" w:cs="Arial"/>
          <w:lang w:val="en-US"/>
        </w:rPr>
        <w:t xml:space="preserve"> </w:t>
      </w:r>
    </w:p>
    <w:p w14:paraId="7BF7F113" w14:textId="77777777" w:rsidR="00111CCD" w:rsidRPr="00C85D29" w:rsidRDefault="00111CCD" w:rsidP="00111CCD">
      <w:pPr>
        <w:pStyle w:val="details"/>
        <w:numPr>
          <w:ilvl w:val="0"/>
          <w:numId w:val="8"/>
        </w:numPr>
        <w:spacing w:before="280" w:beforeAutospacing="0" w:after="0" w:afterAutospacing="0" w:line="276" w:lineRule="auto"/>
        <w:jc w:val="both"/>
      </w:pPr>
      <w:r>
        <w:rPr>
          <w:rFonts w:ascii="Arial" w:hAnsi="Arial" w:cs="Arial"/>
        </w:rPr>
        <w:t>Montefusco V, Corso A, Galli M, Ardoino I, Pezzatti S, Carniti C,</w:t>
      </w:r>
      <w:r>
        <w:rPr>
          <w:rStyle w:val="apple-converted-space"/>
        </w:rPr>
        <w:t> </w:t>
      </w:r>
      <w:r>
        <w:rPr>
          <w:rFonts w:ascii="Arial" w:hAnsi="Arial" w:cs="Arial"/>
          <w:b/>
          <w:bCs/>
        </w:rPr>
        <w:t>Patriarca F</w:t>
      </w:r>
      <w:r>
        <w:rPr>
          <w:rFonts w:ascii="Arial" w:hAnsi="Arial" w:cs="Arial"/>
        </w:rPr>
        <w:t xml:space="preserve">, Gherlinzoni F, Zambello R, Sammassimo S, Marcatti M, Nozza A, Crippa C, Cafro AM, Baldini L, Corradini </w:t>
      </w:r>
      <w:proofErr w:type="gramStart"/>
      <w:r>
        <w:rPr>
          <w:rFonts w:ascii="Arial" w:hAnsi="Arial" w:cs="Arial"/>
        </w:rPr>
        <w:t>P</w:t>
      </w:r>
      <w:r>
        <w:rPr>
          <w:rFonts w:ascii="Arial" w:hAnsi="Arial"/>
        </w:rPr>
        <w:t xml:space="preserve"> .</w:t>
      </w:r>
      <w:proofErr w:type="gramEnd"/>
      <w:r>
        <w:rPr>
          <w:rFonts w:ascii="Arial" w:hAnsi="Arial"/>
        </w:rPr>
        <w:t xml:space="preserve"> </w:t>
      </w:r>
      <w:r w:rsidRPr="00446405">
        <w:rPr>
          <w:rFonts w:ascii="Arial" w:hAnsi="Arial"/>
          <w:lang w:val="en-US"/>
        </w:rPr>
        <w:t>Bortezomib, cyclophosphamide, dexamethasone versus lenalidomide cyclophosphamide, dexamethasone in multiple myeloma patients at first relapse</w:t>
      </w:r>
      <w:hyperlink r:id="rId75">
        <w:r w:rsidRPr="00446405">
          <w:rPr>
            <w:rStyle w:val="CollegamentoInternet"/>
            <w:rFonts w:ascii="Arial" w:hAnsi="Arial" w:cs="Arial"/>
            <w:lang w:val="en-US"/>
          </w:rPr>
          <w:t>.</w:t>
        </w:r>
      </w:hyperlink>
      <w:r w:rsidRPr="00446405">
        <w:rPr>
          <w:rStyle w:val="jrnl"/>
          <w:rFonts w:ascii="Arial" w:hAnsi="Arial" w:cs="Arial"/>
          <w:lang w:val="en-US"/>
        </w:rPr>
        <w:t xml:space="preserve"> </w:t>
      </w:r>
      <w:r w:rsidRPr="00C85D29">
        <w:rPr>
          <w:rStyle w:val="jrnl"/>
          <w:rFonts w:ascii="Arial" w:hAnsi="Arial" w:cs="Arial"/>
        </w:rPr>
        <w:t>Br J Haematol</w:t>
      </w:r>
      <w:r>
        <w:rPr>
          <w:rStyle w:val="jrnl"/>
          <w:rFonts w:ascii="Arial" w:hAnsi="Arial" w:cs="Arial"/>
        </w:rPr>
        <w:t xml:space="preserve">ogy </w:t>
      </w:r>
      <w:r w:rsidRPr="00C85D29">
        <w:rPr>
          <w:rStyle w:val="jrnl"/>
          <w:rFonts w:ascii="Arial" w:hAnsi="Arial" w:cs="Arial"/>
          <w:b/>
        </w:rPr>
        <w:t>2020</w:t>
      </w:r>
      <w:r>
        <w:rPr>
          <w:rFonts w:ascii="Arial" w:hAnsi="Arial" w:cs="Arial"/>
        </w:rPr>
        <w:t>; 188(6):3900-3912.</w:t>
      </w:r>
      <w:r w:rsidRPr="00C85D29">
        <w:rPr>
          <w:rFonts w:ascii="Arial" w:hAnsi="Arial" w:cs="Arial"/>
          <w:color w:val="000000"/>
        </w:rPr>
        <w:t xml:space="preserve"> </w:t>
      </w:r>
    </w:p>
    <w:p w14:paraId="71E85492" w14:textId="77777777" w:rsidR="00111CCD" w:rsidRPr="00C85D29" w:rsidRDefault="00111CCD" w:rsidP="00111CCD">
      <w:pPr>
        <w:pStyle w:val="details"/>
        <w:numPr>
          <w:ilvl w:val="0"/>
          <w:numId w:val="8"/>
        </w:numPr>
        <w:spacing w:before="280" w:beforeAutospacing="0" w:after="0" w:afterAutospacing="0" w:line="276" w:lineRule="auto"/>
        <w:jc w:val="both"/>
        <w:rPr>
          <w:rFonts w:ascii="Arial" w:hAnsi="Arial" w:cs="Arial"/>
          <w:color w:val="000000"/>
        </w:rPr>
      </w:pPr>
      <w:r w:rsidRPr="00C85D29">
        <w:rPr>
          <w:rFonts w:ascii="Arial" w:hAnsi="Arial" w:cs="Arial"/>
          <w:color w:val="000000"/>
          <w:lang w:val="en-US"/>
        </w:rPr>
        <w:t>Sora F, Grazia CD, Chiusolo P, Raiola AM, Bregante S, Mordini N, Olivieri A, Iori AP,</w:t>
      </w:r>
      <w:r w:rsidRPr="00C85D29">
        <w:rPr>
          <w:rStyle w:val="apple-converted-space"/>
          <w:color w:val="000000"/>
          <w:lang w:val="en-US"/>
        </w:rPr>
        <w:t> </w:t>
      </w:r>
      <w:r w:rsidRPr="00C85D29">
        <w:rPr>
          <w:rFonts w:ascii="Arial" w:hAnsi="Arial" w:cs="Arial"/>
          <w:b/>
          <w:bCs/>
          <w:color w:val="000000"/>
          <w:lang w:val="en-US"/>
        </w:rPr>
        <w:t>Patriarca F</w:t>
      </w:r>
      <w:r w:rsidRPr="00C85D29">
        <w:rPr>
          <w:rFonts w:ascii="Arial" w:hAnsi="Arial" w:cs="Arial"/>
          <w:color w:val="000000"/>
          <w:lang w:val="en-US"/>
        </w:rPr>
        <w:t>, Grisariu S, Terruzzi E, Rambaldi A, Sica S, Bruno B, Angelucci E, Bacigalupo A.</w:t>
      </w:r>
      <w:r w:rsidRPr="00C85D29">
        <w:rPr>
          <w:rFonts w:ascii="Arial" w:hAnsi="Arial"/>
          <w:lang w:val="en-US"/>
        </w:rPr>
        <w:t xml:space="preserve"> </w:t>
      </w:r>
      <w:r w:rsidRPr="00C85D29">
        <w:rPr>
          <w:rFonts w:ascii="Arial" w:hAnsi="Arial" w:cs="Arial"/>
          <w:color w:val="000000"/>
          <w:lang w:val="en-US"/>
        </w:rPr>
        <w:t>Allogeneic Hemopoietic Stem Cell Transplants in Patients with Acute Myeloid Leukemia (AML) Prepared with Busulfan and Fludarabine (BUFLU) or Thiotepa, Busulfan, and Fludarabine (TBF): A Retrospective Study</w:t>
      </w:r>
      <w:r w:rsidRPr="00C85D29">
        <w:rPr>
          <w:rStyle w:val="jrnl"/>
          <w:rFonts w:ascii="Arial" w:hAnsi="Arial" w:cs="Arial"/>
          <w:color w:val="000000"/>
          <w:lang w:val="en-US"/>
        </w:rPr>
        <w:t xml:space="preserve"> Biol Blood Marrow Transplant</w:t>
      </w:r>
      <w:r w:rsidRPr="00C85D29">
        <w:rPr>
          <w:rFonts w:ascii="Arial" w:hAnsi="Arial" w:cs="Arial"/>
          <w:color w:val="000000"/>
          <w:lang w:val="en-US"/>
        </w:rPr>
        <w:t xml:space="preserve">. </w:t>
      </w:r>
      <w:r w:rsidRPr="00C85D29">
        <w:rPr>
          <w:rFonts w:ascii="Arial" w:hAnsi="Arial" w:cs="Arial"/>
          <w:b/>
          <w:color w:val="000000"/>
        </w:rPr>
        <w:t>2020</w:t>
      </w:r>
      <w:r>
        <w:rPr>
          <w:rFonts w:ascii="Arial" w:hAnsi="Arial" w:cs="Arial"/>
          <w:color w:val="000000"/>
        </w:rPr>
        <w:t>; 26(4):698-703.</w:t>
      </w:r>
      <w:r w:rsidRPr="00C85D29">
        <w:rPr>
          <w:rFonts w:ascii="Arial" w:hAnsi="Arial" w:cs="Arial"/>
          <w:color w:val="000000"/>
        </w:rPr>
        <w:t xml:space="preserve"> </w:t>
      </w:r>
    </w:p>
    <w:p w14:paraId="790149D1" w14:textId="77777777" w:rsidR="00111CCD" w:rsidRPr="00C85D29" w:rsidRDefault="00111CCD" w:rsidP="00111CCD">
      <w:pPr>
        <w:pStyle w:val="details"/>
        <w:numPr>
          <w:ilvl w:val="0"/>
          <w:numId w:val="8"/>
        </w:numPr>
        <w:spacing w:before="280" w:beforeAutospacing="0" w:after="0" w:afterAutospacing="0" w:line="276" w:lineRule="auto"/>
        <w:jc w:val="both"/>
        <w:rPr>
          <w:color w:val="000000" w:themeColor="text1"/>
        </w:rPr>
      </w:pPr>
      <w:r w:rsidRPr="00C85D29">
        <w:rPr>
          <w:rFonts w:ascii="Arial" w:hAnsi="Arial" w:cs="Arial"/>
          <w:color w:val="000000" w:themeColor="text1"/>
        </w:rPr>
        <w:t>Tolomelli G, Mancuso K, Tacchetti P,</w:t>
      </w:r>
      <w:r w:rsidRPr="00C85D29">
        <w:rPr>
          <w:rStyle w:val="apple-converted-space"/>
          <w:color w:val="000000" w:themeColor="text1"/>
        </w:rPr>
        <w:t> </w:t>
      </w:r>
      <w:r w:rsidRPr="00C85D29">
        <w:rPr>
          <w:rFonts w:ascii="Arial" w:hAnsi="Arial" w:cs="Arial"/>
          <w:b/>
          <w:bCs/>
          <w:color w:val="000000" w:themeColor="text1"/>
        </w:rPr>
        <w:t>Patriarca F</w:t>
      </w:r>
      <w:r w:rsidRPr="00C85D29">
        <w:rPr>
          <w:rFonts w:ascii="Arial" w:hAnsi="Arial" w:cs="Arial"/>
          <w:color w:val="000000" w:themeColor="text1"/>
        </w:rPr>
        <w:t>, Galli M, Pantani L, Zannetti B, Motta MR, Rizzi S, Dan E, Sinigaglia B, Giudice V, Olmo A, Arpinati M, Chirumbolo G, Fanin R, Lewis RE, Paris L, Bonifazi F, Cavo M, Curti A, Lemoli RM.</w:t>
      </w:r>
      <w:r w:rsidRPr="00C85D29">
        <w:rPr>
          <w:rFonts w:ascii="Arial" w:hAnsi="Arial"/>
          <w:color w:val="000000" w:themeColor="text1"/>
        </w:rPr>
        <w:t xml:space="preserve"> </w:t>
      </w:r>
      <w:hyperlink r:id="rId76">
        <w:r w:rsidRPr="00C85D29">
          <w:rPr>
            <w:rStyle w:val="CollegamentoInternet"/>
            <w:rFonts w:ascii="Arial" w:hAnsi="Arial" w:cs="Arial"/>
            <w:color w:val="000000" w:themeColor="text1"/>
            <w:lang w:val="en-US"/>
          </w:rPr>
          <w:t>The timing of plerixafor addition to G-Csf and chemotherapy affects immunological recovery after autologous stem cell transplant in multiple myeloma.</w:t>
        </w:r>
      </w:hyperlink>
      <w:r w:rsidRPr="00C85D29">
        <w:rPr>
          <w:rStyle w:val="jrnl"/>
          <w:rFonts w:ascii="Arial" w:hAnsi="Arial" w:cs="Arial"/>
          <w:color w:val="000000" w:themeColor="text1"/>
          <w:lang w:val="en-US"/>
        </w:rPr>
        <w:t xml:space="preserve"> </w:t>
      </w:r>
      <w:r w:rsidRPr="00C85D29">
        <w:rPr>
          <w:rStyle w:val="jrnl"/>
          <w:rFonts w:ascii="Arial" w:hAnsi="Arial" w:cs="Arial"/>
          <w:color w:val="000000" w:themeColor="text1"/>
        </w:rPr>
        <w:t>Bone Marrow Transplant</w:t>
      </w:r>
      <w:r w:rsidRPr="00C85D29">
        <w:rPr>
          <w:rFonts w:ascii="Arial" w:hAnsi="Arial" w:cs="Arial"/>
          <w:color w:val="000000" w:themeColor="text1"/>
        </w:rPr>
        <w:t>. 2020;55(5):946-954.</w:t>
      </w:r>
    </w:p>
    <w:p w14:paraId="4179BC9B" w14:textId="77777777" w:rsidR="00111CCD" w:rsidRPr="00985592" w:rsidRDefault="00111CCD" w:rsidP="00111CCD">
      <w:pPr>
        <w:pStyle w:val="details"/>
        <w:numPr>
          <w:ilvl w:val="0"/>
          <w:numId w:val="8"/>
        </w:numPr>
        <w:spacing w:before="280" w:beforeAutospacing="0" w:after="0" w:afterAutospacing="0" w:line="276" w:lineRule="auto"/>
        <w:jc w:val="both"/>
        <w:rPr>
          <w:color w:val="000000" w:themeColor="text1"/>
        </w:rPr>
      </w:pPr>
      <w:r w:rsidRPr="00985592">
        <w:rPr>
          <w:rFonts w:ascii="Arial" w:hAnsi="Arial" w:cs="Arial"/>
          <w:color w:val="000000" w:themeColor="text1"/>
        </w:rPr>
        <w:t>Beelen DW, Trenschel R, Stelljes M, Groth C, Masszi T, Reményi P, Wagner-Drouet EM, Hauptrock B, Dreger P, Luft T, Bethge W, Vogel W, Ciceri F, Peccatori J, Stölzel F, Schetelig J, Junghanß C, Grosse-Thie C, Michallet M, Labussiere-Wallet H, Schaefer-Eckart K, Dressler S, Grigoleit GU, Mielke S, Scheid C, Holtick U,</w:t>
      </w:r>
      <w:r w:rsidRPr="00985592">
        <w:rPr>
          <w:rStyle w:val="apple-converted-space"/>
          <w:color w:val="000000" w:themeColor="text1"/>
        </w:rPr>
        <w:t> </w:t>
      </w:r>
      <w:r w:rsidRPr="00985592">
        <w:rPr>
          <w:rFonts w:ascii="Arial" w:hAnsi="Arial" w:cs="Arial"/>
          <w:b/>
          <w:bCs/>
          <w:color w:val="000000" w:themeColor="text1"/>
        </w:rPr>
        <w:t>Patriarca F</w:t>
      </w:r>
      <w:r w:rsidRPr="00985592">
        <w:rPr>
          <w:rFonts w:ascii="Arial" w:hAnsi="Arial" w:cs="Arial"/>
          <w:color w:val="000000" w:themeColor="text1"/>
        </w:rPr>
        <w:t>, Medeot M, Rambaldi A, Micò MC, Niederwieser D, Franke GN, Hilgendorf I, Winkelmann NR, Russo D, Socié G, Peffault de Latour R, Holler E, Wolff D, Glass B, Casper J, Wulf G, Menzel H, Basara N, Bieniaszewska M, Stuhler G, Verbeek M, Grass S, Iori AP, Finke J, Benedetti F, Pichlmeier U, Hemmelmann C, Tribanek M, Klein A, Mylius HA, Baumgart J, Dzierzak-Mietla M, Markiewicz M.</w:t>
      </w:r>
      <w:r w:rsidRPr="00985592">
        <w:rPr>
          <w:color w:val="000000" w:themeColor="text1"/>
        </w:rPr>
        <w:t xml:space="preserve"> </w:t>
      </w:r>
      <w:hyperlink r:id="rId77">
        <w:r w:rsidRPr="00985592">
          <w:rPr>
            <w:rStyle w:val="CollegamentoInternet"/>
            <w:rFonts w:ascii="Arial" w:hAnsi="Arial" w:cs="Arial"/>
            <w:color w:val="000000" w:themeColor="text1"/>
            <w:lang w:val="en-US"/>
          </w:rPr>
          <w:t>Treosulfan or busulfan plus fludarabine as conditioning treatment before allogeneic haemopoietic stem cell transplantation for older patients with acute myeloid leukaemia or myelodysplastic syndrome (MC-FludT.14/L): a randomised, non-inferiority, phase 3 trial.</w:t>
        </w:r>
      </w:hyperlink>
      <w:r w:rsidRPr="00985592">
        <w:rPr>
          <w:rStyle w:val="jrnl"/>
          <w:rFonts w:ascii="Arial" w:hAnsi="Arial" w:cs="Arial"/>
          <w:color w:val="000000" w:themeColor="text1"/>
          <w:lang w:val="en-US"/>
        </w:rPr>
        <w:t xml:space="preserve"> </w:t>
      </w:r>
      <w:r w:rsidRPr="00985592">
        <w:rPr>
          <w:rStyle w:val="jrnl"/>
          <w:rFonts w:ascii="Arial" w:hAnsi="Arial" w:cs="Arial"/>
          <w:color w:val="000000" w:themeColor="text1"/>
        </w:rPr>
        <w:t>Lancet Haematology</w:t>
      </w:r>
      <w:r w:rsidRPr="00985592">
        <w:rPr>
          <w:rFonts w:ascii="Arial" w:hAnsi="Arial" w:cs="Arial"/>
          <w:color w:val="000000" w:themeColor="text1"/>
        </w:rPr>
        <w:t>. 2020 Jan;7(1</w:t>
      </w:r>
      <w:proofErr w:type="gramStart"/>
      <w:r w:rsidRPr="00985592">
        <w:rPr>
          <w:rFonts w:ascii="Arial" w:hAnsi="Arial" w:cs="Arial"/>
          <w:color w:val="000000" w:themeColor="text1"/>
        </w:rPr>
        <w:t>):e</w:t>
      </w:r>
      <w:proofErr w:type="gramEnd"/>
      <w:r w:rsidRPr="00985592">
        <w:rPr>
          <w:rFonts w:ascii="Arial" w:hAnsi="Arial" w:cs="Arial"/>
          <w:color w:val="000000" w:themeColor="text1"/>
        </w:rPr>
        <w:t xml:space="preserve">28-e39. </w:t>
      </w:r>
    </w:p>
    <w:p w14:paraId="76454C83" w14:textId="77777777" w:rsidR="00111CCD" w:rsidRPr="00985592" w:rsidRDefault="00111CCD" w:rsidP="00111CCD">
      <w:pPr>
        <w:pStyle w:val="details"/>
        <w:numPr>
          <w:ilvl w:val="0"/>
          <w:numId w:val="8"/>
        </w:numPr>
        <w:spacing w:before="280" w:beforeAutospacing="0" w:after="0" w:afterAutospacing="0" w:line="276" w:lineRule="auto"/>
        <w:jc w:val="both"/>
        <w:rPr>
          <w:color w:val="000000" w:themeColor="text1"/>
        </w:rPr>
      </w:pPr>
      <w:r w:rsidRPr="00985592">
        <w:rPr>
          <w:rFonts w:ascii="Arial" w:hAnsi="Arial" w:cs="Arial"/>
          <w:color w:val="000000" w:themeColor="text1"/>
        </w:rPr>
        <w:t>Peccatori J, Mastaglio S, Giglio F, Greco R, Crocchiolo R,</w:t>
      </w:r>
      <w:r w:rsidRPr="00985592">
        <w:rPr>
          <w:rStyle w:val="apple-converted-space"/>
          <w:color w:val="000000" w:themeColor="text1"/>
        </w:rPr>
        <w:t> </w:t>
      </w:r>
      <w:r w:rsidRPr="00985592">
        <w:rPr>
          <w:rFonts w:ascii="Arial" w:hAnsi="Arial" w:cs="Arial"/>
          <w:b/>
          <w:bCs/>
          <w:color w:val="000000" w:themeColor="text1"/>
        </w:rPr>
        <w:t>Patriarca F</w:t>
      </w:r>
      <w:r w:rsidRPr="00985592">
        <w:rPr>
          <w:rFonts w:ascii="Arial" w:hAnsi="Arial" w:cs="Arial"/>
          <w:color w:val="000000" w:themeColor="text1"/>
        </w:rPr>
        <w:t>, Forno B, Deola S, Assanelli A, Lupo Stanghellini MT, Marcatti M, Zecca M, Cortelazzo S, Fanin R, Fagioli F, Locatelli F, Ciceri F.</w:t>
      </w:r>
      <w:r w:rsidRPr="00985592">
        <w:rPr>
          <w:color w:val="000000" w:themeColor="text1"/>
        </w:rPr>
        <w:t xml:space="preserve"> </w:t>
      </w:r>
      <w:hyperlink r:id="rId78">
        <w:r w:rsidRPr="00985592">
          <w:rPr>
            <w:rStyle w:val="CollegamentoInternet"/>
            <w:rFonts w:ascii="Arial" w:hAnsi="Arial" w:cs="Arial"/>
            <w:color w:val="000000" w:themeColor="text1"/>
            <w:lang w:val="en-US"/>
          </w:rPr>
          <w:t xml:space="preserve">Clofarabine and Treosulfan as Conditioning for Matched Related and Unrelated Hematopoietic Stem </w:t>
        </w:r>
        <w:r w:rsidRPr="00985592">
          <w:rPr>
            <w:rStyle w:val="CollegamentoInternet"/>
            <w:rFonts w:ascii="Arial" w:hAnsi="Arial" w:cs="Arial"/>
            <w:color w:val="000000" w:themeColor="text1"/>
            <w:lang w:val="en-US"/>
          </w:rPr>
          <w:lastRenderedPageBreak/>
          <w:t>Cell Transplantation: Results from the Clo3o Phase II Trial.</w:t>
        </w:r>
      </w:hyperlink>
      <w:r w:rsidRPr="00985592">
        <w:rPr>
          <w:rStyle w:val="jrnl"/>
          <w:rFonts w:ascii="Arial" w:hAnsi="Arial" w:cs="Arial"/>
          <w:color w:val="000000" w:themeColor="text1"/>
          <w:lang w:val="en-US"/>
        </w:rPr>
        <w:t xml:space="preserve"> </w:t>
      </w:r>
      <w:r w:rsidRPr="00985592">
        <w:rPr>
          <w:rStyle w:val="jrnl"/>
          <w:rFonts w:ascii="Arial" w:hAnsi="Arial" w:cs="Arial"/>
          <w:color w:val="000000" w:themeColor="text1"/>
        </w:rPr>
        <w:t>Biol Blood Marrow Transplant</w:t>
      </w:r>
      <w:r w:rsidRPr="00985592">
        <w:rPr>
          <w:rFonts w:ascii="Arial" w:hAnsi="Arial" w:cs="Arial"/>
          <w:color w:val="000000" w:themeColor="text1"/>
        </w:rPr>
        <w:t xml:space="preserve">. 2020 Feb;26(2):316-322. </w:t>
      </w:r>
    </w:p>
    <w:p w14:paraId="5B95455C" w14:textId="77777777" w:rsidR="00111CCD" w:rsidRPr="00985592" w:rsidRDefault="00111CCD" w:rsidP="00111CCD">
      <w:pPr>
        <w:pStyle w:val="details"/>
        <w:numPr>
          <w:ilvl w:val="0"/>
          <w:numId w:val="8"/>
        </w:numPr>
        <w:spacing w:before="280" w:beforeAutospacing="0" w:after="0" w:afterAutospacing="0" w:line="276" w:lineRule="auto"/>
        <w:jc w:val="both"/>
        <w:rPr>
          <w:color w:val="000000" w:themeColor="text1"/>
        </w:rPr>
      </w:pPr>
      <w:r w:rsidRPr="00985592">
        <w:rPr>
          <w:rFonts w:ascii="Arial" w:hAnsi="Arial" w:cs="Arial"/>
          <w:color w:val="000000" w:themeColor="text1"/>
        </w:rPr>
        <w:t>Lorentino F, Sacchi N, Oldani E, Miotti V, Picardi A, Gallina AM, Crivello P, Bernasconi P, Saccardi R, Farina L, Benedetti F, Cerno M, Grassi A, Bruno B,</w:t>
      </w:r>
      <w:r w:rsidRPr="00985592">
        <w:rPr>
          <w:rStyle w:val="apple-converted-space"/>
          <w:color w:val="000000" w:themeColor="text1"/>
        </w:rPr>
        <w:t> </w:t>
      </w:r>
      <w:r w:rsidRPr="00985592">
        <w:rPr>
          <w:rFonts w:ascii="Arial" w:hAnsi="Arial" w:cs="Arial"/>
          <w:b/>
          <w:bCs/>
          <w:color w:val="000000" w:themeColor="text1"/>
        </w:rPr>
        <w:t>Patriarca F</w:t>
      </w:r>
      <w:r w:rsidRPr="00985592">
        <w:rPr>
          <w:rFonts w:ascii="Arial" w:hAnsi="Arial" w:cs="Arial"/>
          <w:b/>
          <w:color w:val="000000" w:themeColor="text1"/>
        </w:rPr>
        <w:t>,</w:t>
      </w:r>
      <w:r w:rsidRPr="00985592">
        <w:rPr>
          <w:rFonts w:ascii="Arial" w:hAnsi="Arial" w:cs="Arial"/>
          <w:color w:val="000000" w:themeColor="text1"/>
        </w:rPr>
        <w:t xml:space="preserve"> Ciceri F, Fleischhauer K, Vago L, Bonifazi F; Gruppo Italiano per il Trapianto di Midollo Osseo, CSE e terapia cellulare (GITMO); Italian Bone Marrow Donor Registry (IBMDR).</w:t>
      </w:r>
      <w:r w:rsidRPr="00985592">
        <w:rPr>
          <w:rFonts w:ascii="Arial" w:hAnsi="Arial"/>
          <w:color w:val="000000" w:themeColor="text1"/>
        </w:rPr>
        <w:t xml:space="preserve"> </w:t>
      </w:r>
      <w:hyperlink r:id="rId79">
        <w:r w:rsidRPr="00985592">
          <w:rPr>
            <w:rStyle w:val="CollegamentoInternet"/>
            <w:rFonts w:ascii="Arial" w:hAnsi="Arial" w:cs="Arial"/>
            <w:color w:val="000000" w:themeColor="text1"/>
            <w:lang w:val="en-US"/>
          </w:rPr>
          <w:t>Comparative evaluation of biological HLA-DPB1 mismatch models for survival and graft versus host disease prediction after unrelated donor hematopoietic cell transplantation.</w:t>
        </w:r>
      </w:hyperlink>
      <w:r w:rsidRPr="00985592">
        <w:rPr>
          <w:rStyle w:val="jrnl"/>
          <w:rFonts w:ascii="Arial" w:hAnsi="Arial" w:cs="Arial"/>
          <w:color w:val="000000" w:themeColor="text1"/>
          <w:lang w:val="en-US"/>
        </w:rPr>
        <w:t xml:space="preserve"> </w:t>
      </w:r>
      <w:r w:rsidRPr="00985592">
        <w:rPr>
          <w:rStyle w:val="jrnl"/>
          <w:rFonts w:ascii="Arial" w:hAnsi="Arial" w:cs="Arial"/>
          <w:color w:val="000000" w:themeColor="text1"/>
        </w:rPr>
        <w:t>Haematologica</w:t>
      </w:r>
      <w:r w:rsidRPr="00985592">
        <w:rPr>
          <w:rFonts w:ascii="Arial" w:hAnsi="Arial" w:cs="Arial"/>
          <w:color w:val="000000" w:themeColor="text1"/>
        </w:rPr>
        <w:t>. 20</w:t>
      </w:r>
      <w:r>
        <w:rPr>
          <w:rFonts w:ascii="Arial" w:hAnsi="Arial" w:cs="Arial"/>
          <w:color w:val="000000" w:themeColor="text1"/>
        </w:rPr>
        <w:t>20;105 (4</w:t>
      </w:r>
      <w:proofErr w:type="gramStart"/>
      <w:r>
        <w:rPr>
          <w:rFonts w:ascii="Arial" w:hAnsi="Arial" w:cs="Arial"/>
          <w:color w:val="000000" w:themeColor="text1"/>
        </w:rPr>
        <w:t>):e</w:t>
      </w:r>
      <w:proofErr w:type="gramEnd"/>
      <w:r>
        <w:rPr>
          <w:rFonts w:ascii="Arial" w:hAnsi="Arial" w:cs="Arial"/>
          <w:color w:val="000000" w:themeColor="text1"/>
        </w:rPr>
        <w:t>186-e189.</w:t>
      </w:r>
    </w:p>
    <w:p w14:paraId="0892B95C" w14:textId="77777777" w:rsidR="00111CCD" w:rsidRPr="00985592" w:rsidRDefault="00111CCD" w:rsidP="00111CCD">
      <w:pPr>
        <w:pStyle w:val="details"/>
        <w:spacing w:before="280" w:beforeAutospacing="0" w:afterAutospacing="0" w:line="276" w:lineRule="auto"/>
        <w:jc w:val="both"/>
        <w:rPr>
          <w:color w:val="000000" w:themeColor="text1"/>
        </w:rPr>
      </w:pPr>
    </w:p>
    <w:p w14:paraId="7FDDB737" w14:textId="77777777" w:rsidR="00111CCD" w:rsidRPr="00FC20DD" w:rsidRDefault="00111CCD" w:rsidP="00111CCD">
      <w:pPr>
        <w:pStyle w:val="Paragrafoelenco"/>
        <w:numPr>
          <w:ilvl w:val="0"/>
          <w:numId w:val="8"/>
        </w:numPr>
        <w:spacing w:before="34" w:after="34" w:line="276" w:lineRule="auto"/>
        <w:contextualSpacing/>
        <w:jc w:val="both"/>
        <w:rPr>
          <w:rFonts w:ascii="Arial" w:hAnsi="Arial" w:cs="Arial"/>
          <w:sz w:val="20"/>
          <w:szCs w:val="20"/>
        </w:rPr>
      </w:pPr>
      <w:r w:rsidRPr="00FC20DD">
        <w:rPr>
          <w:rFonts w:ascii="Arial" w:hAnsi="Arial" w:cs="Arial"/>
          <w:color w:val="000000" w:themeColor="text1"/>
          <w:sz w:val="20"/>
          <w:szCs w:val="20"/>
        </w:rPr>
        <w:t xml:space="preserve">Gentile M, Specchia G, Derudas D, Galli M, Botta C, Rocco S, Conticello C, Califano C, Giuliani N, Mangiacavalli S, Attingenti E, Lombardo A, Brunori M, Rossi E, Antonioli E, Ria </w:t>
      </w:r>
      <w:r w:rsidRPr="00FC20DD">
        <w:rPr>
          <w:rFonts w:ascii="Arial" w:hAnsi="Arial" w:cs="Arial"/>
          <w:sz w:val="20"/>
          <w:szCs w:val="20"/>
        </w:rPr>
        <w:t>R, Zambello R, Di Renzo N, Mele G, Marcacci G, Musto P, Capalbo S, Cascavilla N, Cerchione C, Belotti A, Criscuolo C, Uccello G, Curci P, Vigna E, Fraticelli V, Vincelli D, Bonalumi A, Siniscalchi A, Stocchi R, Martino M, Ballanti S, Gangemi D, Gagliardi A, Gamberi B, Pompa A, Recchia AG, Tripepi G, Pitino A, Frigeri F, Consoli U, Bringhen S, Zamagni E, </w:t>
      </w:r>
      <w:r w:rsidRPr="00FC20DD">
        <w:rPr>
          <w:rFonts w:ascii="Arial" w:hAnsi="Arial" w:cs="Arial"/>
          <w:b/>
          <w:bCs/>
          <w:sz w:val="20"/>
          <w:szCs w:val="20"/>
        </w:rPr>
        <w:t>Patriarca F</w:t>
      </w:r>
      <w:r w:rsidRPr="00FC20DD">
        <w:rPr>
          <w:rFonts w:ascii="Arial" w:hAnsi="Arial" w:cs="Arial"/>
          <w:sz w:val="20"/>
          <w:szCs w:val="20"/>
        </w:rPr>
        <w:t xml:space="preserve">, De Stefano V, Di Raimondo F, Palmieri S, Petrucci MT, Offidani M, Boccadoro M, Cavo M, Morabito F. </w:t>
      </w:r>
      <w:hyperlink r:id="rId80">
        <w:r w:rsidRPr="00FC20DD">
          <w:rPr>
            <w:rStyle w:val="ListLabel31"/>
            <w:lang w:val="en-US"/>
          </w:rPr>
          <w:t>Elotuzumab, lenalidomide, and dexamethasone as salvage therapy for patients with multiple myeloma: Italian, multicenter, retrospective clinical experience with 300 cases outside of controlled clinical trials.</w:t>
        </w:r>
      </w:hyperlink>
      <w:r w:rsidRPr="00FC20DD">
        <w:rPr>
          <w:rFonts w:ascii="Arial" w:hAnsi="Arial" w:cs="Arial"/>
          <w:sz w:val="20"/>
          <w:szCs w:val="20"/>
          <w:lang w:val="en-US"/>
        </w:rPr>
        <w:t xml:space="preserve"> </w:t>
      </w:r>
      <w:r w:rsidRPr="00FC20DD">
        <w:rPr>
          <w:rFonts w:ascii="Arial" w:hAnsi="Arial" w:cs="Arial"/>
          <w:sz w:val="20"/>
          <w:szCs w:val="20"/>
        </w:rPr>
        <w:t>Haematologica. 2021;106 (1):291-294.</w:t>
      </w:r>
    </w:p>
    <w:p w14:paraId="77CAAD0B" w14:textId="77777777" w:rsidR="00111CCD" w:rsidRPr="00FC20DD" w:rsidRDefault="00111CCD" w:rsidP="00111CCD">
      <w:pPr>
        <w:pStyle w:val="Paragrafoelenco"/>
        <w:spacing w:line="276" w:lineRule="auto"/>
        <w:rPr>
          <w:rFonts w:ascii="Arial" w:hAnsi="Arial" w:cs="Arial"/>
          <w:sz w:val="20"/>
          <w:szCs w:val="20"/>
        </w:rPr>
      </w:pPr>
    </w:p>
    <w:p w14:paraId="355D66C6"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FC20DD">
        <w:rPr>
          <w:rFonts w:ascii="Arial" w:hAnsi="Arial" w:cs="Arial"/>
          <w:sz w:val="20"/>
          <w:szCs w:val="20"/>
        </w:rPr>
        <w:t>Zeiser R, vonBubnoff N, Butler J, Mohty</w:t>
      </w:r>
      <w:r>
        <w:rPr>
          <w:rFonts w:ascii="Arial" w:hAnsi="Arial" w:cs="Arial"/>
          <w:sz w:val="20"/>
          <w:szCs w:val="20"/>
        </w:rPr>
        <w:t xml:space="preserve"> </w:t>
      </w:r>
      <w:r w:rsidRPr="00FC20DD">
        <w:rPr>
          <w:rFonts w:ascii="Arial" w:hAnsi="Arial" w:cs="Arial"/>
          <w:sz w:val="20"/>
          <w:szCs w:val="20"/>
        </w:rPr>
        <w:t>M,</w:t>
      </w:r>
      <w:r>
        <w:rPr>
          <w:rFonts w:ascii="Arial" w:hAnsi="Arial" w:cs="Arial"/>
          <w:sz w:val="20"/>
          <w:szCs w:val="20"/>
        </w:rPr>
        <w:t xml:space="preserve"> </w:t>
      </w:r>
      <w:r w:rsidRPr="00FC20DD">
        <w:rPr>
          <w:rFonts w:ascii="Arial" w:hAnsi="Arial" w:cs="Arial"/>
          <w:sz w:val="20"/>
          <w:szCs w:val="20"/>
        </w:rPr>
        <w:t xml:space="preserve">Niederwiser D, Or R, </w:t>
      </w:r>
      <w:r>
        <w:rPr>
          <w:rFonts w:ascii="Arial" w:hAnsi="Arial" w:cs="Arial"/>
          <w:sz w:val="20"/>
          <w:szCs w:val="20"/>
        </w:rPr>
        <w:t>S</w:t>
      </w:r>
      <w:r w:rsidRPr="00FC20DD">
        <w:rPr>
          <w:rFonts w:ascii="Arial" w:hAnsi="Arial" w:cs="Arial"/>
          <w:sz w:val="20"/>
          <w:szCs w:val="20"/>
        </w:rPr>
        <w:t xml:space="preserve">zer J, </w:t>
      </w:r>
      <w:r>
        <w:rPr>
          <w:rFonts w:ascii="Arial" w:hAnsi="Arial" w:cs="Arial"/>
          <w:sz w:val="20"/>
          <w:szCs w:val="20"/>
        </w:rPr>
        <w:t>W</w:t>
      </w:r>
      <w:r w:rsidRPr="00FC20DD">
        <w:rPr>
          <w:rFonts w:ascii="Arial" w:hAnsi="Arial" w:cs="Arial"/>
          <w:sz w:val="20"/>
          <w:szCs w:val="20"/>
        </w:rPr>
        <w:t xml:space="preserve">agner EM, Zuckerman T, </w:t>
      </w:r>
      <w:r>
        <w:rPr>
          <w:rFonts w:ascii="Arial" w:hAnsi="Arial" w:cs="Arial"/>
          <w:sz w:val="20"/>
          <w:szCs w:val="20"/>
        </w:rPr>
        <w:t>M</w:t>
      </w:r>
      <w:r w:rsidRPr="00FC20DD">
        <w:rPr>
          <w:rFonts w:ascii="Arial" w:hAnsi="Arial" w:cs="Arial"/>
          <w:sz w:val="20"/>
          <w:szCs w:val="20"/>
        </w:rPr>
        <w:t>ahuzier B, Xu</w:t>
      </w:r>
      <w:r>
        <w:rPr>
          <w:rFonts w:ascii="Arial" w:hAnsi="Arial" w:cs="Arial"/>
          <w:sz w:val="20"/>
          <w:szCs w:val="20"/>
        </w:rPr>
        <w:t xml:space="preserve"> J, Wilkie C, Gandhi KK, Socie R; </w:t>
      </w:r>
      <w:r w:rsidRPr="00FC20DD">
        <w:rPr>
          <w:rFonts w:ascii="Arial" w:hAnsi="Arial" w:cs="Arial"/>
          <w:b/>
          <w:sz w:val="20"/>
          <w:szCs w:val="20"/>
        </w:rPr>
        <w:t>REACH 2 Trial group</w:t>
      </w:r>
      <w:r>
        <w:rPr>
          <w:rFonts w:ascii="Arial" w:hAnsi="Arial" w:cs="Arial"/>
          <w:sz w:val="20"/>
          <w:szCs w:val="20"/>
        </w:rPr>
        <w:t xml:space="preserve">. </w:t>
      </w:r>
      <w:r w:rsidRPr="00FC20DD">
        <w:rPr>
          <w:rFonts w:ascii="Arial" w:hAnsi="Arial" w:cs="Arial"/>
          <w:sz w:val="20"/>
          <w:szCs w:val="20"/>
          <w:lang w:val="en-US"/>
        </w:rPr>
        <w:t>Ruxolitinib for glucocorticoid-refractory acute graft-</w:t>
      </w:r>
      <w:r>
        <w:rPr>
          <w:rFonts w:ascii="Arial" w:hAnsi="Arial" w:cs="Arial"/>
          <w:sz w:val="20"/>
          <w:szCs w:val="20"/>
          <w:lang w:val="en-US"/>
        </w:rPr>
        <w:t xml:space="preserve">versus-host disease. </w:t>
      </w:r>
      <w:r w:rsidRPr="00FC20DD">
        <w:rPr>
          <w:rFonts w:ascii="Arial" w:hAnsi="Arial" w:cs="Arial"/>
          <w:sz w:val="20"/>
          <w:szCs w:val="20"/>
          <w:lang w:val="en-US"/>
        </w:rPr>
        <w:t>N Engl J Med 2020; 382 (19):1800-1810</w:t>
      </w:r>
      <w:r>
        <w:rPr>
          <w:rFonts w:ascii="Arial" w:hAnsi="Arial" w:cs="Arial"/>
          <w:sz w:val="20"/>
          <w:szCs w:val="20"/>
          <w:lang w:val="en-US"/>
        </w:rPr>
        <w:t>.</w:t>
      </w:r>
    </w:p>
    <w:p w14:paraId="5B3C836F" w14:textId="77777777" w:rsidR="00111CCD" w:rsidRPr="00FC20DD" w:rsidRDefault="00111CCD" w:rsidP="00111CCD">
      <w:pPr>
        <w:pStyle w:val="Paragrafoelenco"/>
        <w:spacing w:line="276" w:lineRule="auto"/>
        <w:rPr>
          <w:rFonts w:ascii="Arial" w:hAnsi="Arial" w:cs="Arial"/>
          <w:sz w:val="20"/>
          <w:szCs w:val="20"/>
          <w:lang w:val="en-US"/>
        </w:rPr>
      </w:pPr>
    </w:p>
    <w:p w14:paraId="3B8B1A6F"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FC20DD">
        <w:rPr>
          <w:rFonts w:ascii="Arial" w:hAnsi="Arial" w:cs="Arial"/>
          <w:sz w:val="20"/>
          <w:szCs w:val="20"/>
          <w:lang w:val="en-US"/>
        </w:rPr>
        <w:t xml:space="preserve">Zamagni E, </w:t>
      </w:r>
      <w:r>
        <w:rPr>
          <w:rFonts w:ascii="Arial" w:hAnsi="Arial" w:cs="Arial"/>
          <w:sz w:val="20"/>
          <w:szCs w:val="20"/>
          <w:lang w:val="en-US"/>
        </w:rPr>
        <w:t>N</w:t>
      </w:r>
      <w:r w:rsidRPr="00FC20DD">
        <w:rPr>
          <w:rFonts w:ascii="Arial" w:hAnsi="Arial" w:cs="Arial"/>
          <w:sz w:val="20"/>
          <w:szCs w:val="20"/>
          <w:lang w:val="en-US"/>
        </w:rPr>
        <w:t xml:space="preserve">anni C, Dozza L, </w:t>
      </w:r>
      <w:r>
        <w:rPr>
          <w:rFonts w:ascii="Arial" w:hAnsi="Arial" w:cs="Arial"/>
          <w:sz w:val="20"/>
          <w:szCs w:val="20"/>
          <w:lang w:val="en-US"/>
        </w:rPr>
        <w:t>C</w:t>
      </w:r>
      <w:r w:rsidRPr="00FC20DD">
        <w:rPr>
          <w:rFonts w:ascii="Arial" w:hAnsi="Arial" w:cs="Arial"/>
          <w:sz w:val="20"/>
          <w:szCs w:val="20"/>
          <w:lang w:val="en-US"/>
        </w:rPr>
        <w:t xml:space="preserve">arlier T, </w:t>
      </w:r>
      <w:r>
        <w:rPr>
          <w:rFonts w:ascii="Arial" w:hAnsi="Arial" w:cs="Arial"/>
          <w:sz w:val="20"/>
          <w:szCs w:val="20"/>
          <w:lang w:val="en-US"/>
        </w:rPr>
        <w:t>B</w:t>
      </w:r>
      <w:r w:rsidRPr="00FC20DD">
        <w:rPr>
          <w:rFonts w:ascii="Arial" w:hAnsi="Arial" w:cs="Arial"/>
          <w:sz w:val="20"/>
          <w:szCs w:val="20"/>
          <w:lang w:val="en-US"/>
        </w:rPr>
        <w:t xml:space="preserve">ailly C, Tacchetti P, </w:t>
      </w:r>
      <w:r>
        <w:rPr>
          <w:rFonts w:ascii="Arial" w:hAnsi="Arial" w:cs="Arial"/>
          <w:sz w:val="20"/>
          <w:szCs w:val="20"/>
          <w:lang w:val="en-US"/>
        </w:rPr>
        <w:t>V</w:t>
      </w:r>
      <w:r w:rsidRPr="00FC20DD">
        <w:rPr>
          <w:rFonts w:ascii="Arial" w:hAnsi="Arial" w:cs="Arial"/>
          <w:sz w:val="20"/>
          <w:szCs w:val="20"/>
          <w:lang w:val="en-US"/>
        </w:rPr>
        <w:t xml:space="preserve">ersari A, Chauvie S, Gallamini A, Gamberi B, Caillot D, </w:t>
      </w:r>
      <w:r w:rsidRPr="00FC20DD">
        <w:rPr>
          <w:rFonts w:ascii="Arial" w:hAnsi="Arial" w:cs="Arial"/>
          <w:b/>
          <w:sz w:val="20"/>
          <w:szCs w:val="20"/>
          <w:lang w:val="en-US"/>
        </w:rPr>
        <w:t xml:space="preserve">Patriarca F, </w:t>
      </w:r>
      <w:r w:rsidRPr="00FC20DD">
        <w:rPr>
          <w:rFonts w:ascii="Arial" w:hAnsi="Arial" w:cs="Arial"/>
          <w:sz w:val="20"/>
          <w:szCs w:val="20"/>
          <w:lang w:val="en-US"/>
        </w:rPr>
        <w:t xml:space="preserve">Macro M, Boccadoro M, Garderet L, Barbato S, Fanti S, Perrot A, Gay F, Sonneveld P, </w:t>
      </w:r>
      <w:r>
        <w:rPr>
          <w:rFonts w:ascii="Arial" w:hAnsi="Arial" w:cs="Arial"/>
          <w:sz w:val="20"/>
          <w:szCs w:val="20"/>
          <w:lang w:val="en-US"/>
        </w:rPr>
        <w:t>K</w:t>
      </w:r>
      <w:r w:rsidRPr="00FC20DD">
        <w:rPr>
          <w:rFonts w:ascii="Arial" w:hAnsi="Arial" w:cs="Arial"/>
          <w:sz w:val="20"/>
          <w:szCs w:val="20"/>
          <w:lang w:val="en-US"/>
        </w:rPr>
        <w:t xml:space="preserve">arlin L, </w:t>
      </w:r>
      <w:r>
        <w:rPr>
          <w:rFonts w:ascii="Arial" w:hAnsi="Arial" w:cs="Arial"/>
          <w:sz w:val="20"/>
          <w:szCs w:val="20"/>
          <w:lang w:val="en-US"/>
        </w:rPr>
        <w:t>C</w:t>
      </w:r>
      <w:r w:rsidRPr="00FC20DD">
        <w:rPr>
          <w:rFonts w:ascii="Arial" w:hAnsi="Arial" w:cs="Arial"/>
          <w:sz w:val="20"/>
          <w:szCs w:val="20"/>
          <w:lang w:val="en-US"/>
        </w:rPr>
        <w:t xml:space="preserve">avo M, Bodet-Milin </w:t>
      </w:r>
      <w:r>
        <w:rPr>
          <w:rFonts w:ascii="Arial" w:hAnsi="Arial" w:cs="Arial"/>
          <w:sz w:val="20"/>
          <w:szCs w:val="20"/>
          <w:lang w:val="en-US"/>
        </w:rPr>
        <w:t>C</w:t>
      </w:r>
      <w:r w:rsidRPr="00FC20DD">
        <w:rPr>
          <w:rFonts w:ascii="Arial" w:hAnsi="Arial" w:cs="Arial"/>
          <w:sz w:val="20"/>
          <w:szCs w:val="20"/>
          <w:lang w:val="en-US"/>
        </w:rPr>
        <w:t xml:space="preserve">, </w:t>
      </w:r>
      <w:r>
        <w:rPr>
          <w:rFonts w:ascii="Arial" w:hAnsi="Arial" w:cs="Arial"/>
          <w:sz w:val="20"/>
          <w:szCs w:val="20"/>
          <w:lang w:val="en-US"/>
        </w:rPr>
        <w:t>M</w:t>
      </w:r>
      <w:r w:rsidRPr="00FC20DD">
        <w:rPr>
          <w:rFonts w:ascii="Arial" w:hAnsi="Arial" w:cs="Arial"/>
          <w:sz w:val="20"/>
          <w:szCs w:val="20"/>
          <w:lang w:val="en-US"/>
        </w:rPr>
        <w:t>oreau</w:t>
      </w:r>
      <w:r>
        <w:rPr>
          <w:rFonts w:ascii="Arial" w:hAnsi="Arial" w:cs="Arial"/>
          <w:sz w:val="20"/>
          <w:szCs w:val="20"/>
          <w:lang w:val="en-US"/>
        </w:rPr>
        <w:t xml:space="preserve"> P, Kraeber-Bodere </w:t>
      </w:r>
      <w:proofErr w:type="gramStart"/>
      <w:r>
        <w:rPr>
          <w:rFonts w:ascii="Arial" w:hAnsi="Arial" w:cs="Arial"/>
          <w:sz w:val="20"/>
          <w:szCs w:val="20"/>
          <w:lang w:val="en-US"/>
        </w:rPr>
        <w:t>F</w:t>
      </w:r>
      <w:r w:rsidRPr="00FC20DD">
        <w:rPr>
          <w:rFonts w:ascii="Arial" w:hAnsi="Arial" w:cs="Arial"/>
          <w:sz w:val="20"/>
          <w:szCs w:val="20"/>
          <w:lang w:val="en-US"/>
        </w:rPr>
        <w:t xml:space="preserve"> </w:t>
      </w:r>
      <w:r>
        <w:rPr>
          <w:rFonts w:ascii="Arial" w:hAnsi="Arial" w:cs="Arial"/>
          <w:sz w:val="20"/>
          <w:szCs w:val="20"/>
          <w:lang w:val="en-US"/>
        </w:rPr>
        <w:t>.</w:t>
      </w:r>
      <w:proofErr w:type="gramEnd"/>
      <w:r>
        <w:rPr>
          <w:rFonts w:ascii="Arial" w:hAnsi="Arial" w:cs="Arial"/>
          <w:sz w:val="20"/>
          <w:szCs w:val="20"/>
          <w:lang w:val="en-US"/>
        </w:rPr>
        <w:t xml:space="preserve"> Standardization of 18F-FDG-PET/CT according to Deauville criteria for metabolic complete response definition in newly diagnosed multiple myeloma. J Clin Oncol 2021; 39 (2):116-125</w:t>
      </w:r>
    </w:p>
    <w:p w14:paraId="6281D762" w14:textId="77777777" w:rsidR="00111CCD" w:rsidRPr="009A5DBC" w:rsidRDefault="00111CCD" w:rsidP="00111CCD">
      <w:pPr>
        <w:pStyle w:val="Paragrafoelenco"/>
        <w:spacing w:line="276" w:lineRule="auto"/>
        <w:rPr>
          <w:rFonts w:ascii="Arial" w:hAnsi="Arial" w:cs="Arial"/>
          <w:sz w:val="20"/>
          <w:szCs w:val="20"/>
          <w:lang w:val="en-US"/>
        </w:rPr>
      </w:pPr>
    </w:p>
    <w:p w14:paraId="2A30BA3F"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217256">
        <w:rPr>
          <w:rFonts w:ascii="Arial" w:hAnsi="Arial" w:cs="Arial"/>
          <w:sz w:val="20"/>
          <w:szCs w:val="20"/>
          <w:lang w:val="en-US"/>
        </w:rPr>
        <w:t>Cavo M, Gay F, Beksac M, Pantani L, Petrucci MT, Dimopoulos MA, Dozza L, van der Holt b, Zwegma</w:t>
      </w:r>
      <w:r>
        <w:rPr>
          <w:rFonts w:ascii="Arial" w:hAnsi="Arial" w:cs="Arial"/>
          <w:sz w:val="20"/>
          <w:szCs w:val="20"/>
          <w:lang w:val="en-US"/>
        </w:rPr>
        <w:t>n S, Oliva S, van der Velten VHJ, Zamagni E, Palumbo GA,</w:t>
      </w:r>
      <w:r w:rsidRPr="00217256">
        <w:rPr>
          <w:rFonts w:ascii="Arial" w:hAnsi="Arial" w:cs="Arial"/>
          <w:sz w:val="20"/>
          <w:szCs w:val="20"/>
          <w:lang w:val="en-US"/>
        </w:rPr>
        <w:t xml:space="preserve"> </w:t>
      </w:r>
      <w:r w:rsidRPr="00DC0110">
        <w:rPr>
          <w:rFonts w:ascii="Arial" w:hAnsi="Arial" w:cs="Arial"/>
          <w:b/>
          <w:sz w:val="20"/>
          <w:szCs w:val="20"/>
          <w:lang w:val="en-US"/>
        </w:rPr>
        <w:t>Patriarca F</w:t>
      </w:r>
      <w:r>
        <w:rPr>
          <w:rFonts w:ascii="Arial" w:hAnsi="Arial" w:cs="Arial"/>
          <w:sz w:val="20"/>
          <w:szCs w:val="20"/>
          <w:lang w:val="en-US"/>
        </w:rPr>
        <w:t>,…Sonneveld P. Autologous haematopoietic stem-cell transplantation versus bortezomib-melphalan-prednisone, with or without bortezomib-lenalidomide-dexamethasone consolidation therapy , and lenalidomide maintenance for newly diagnosed multiple myeloma (EMN02/HO95): a multicenter, randomized, open-label, phase 3 study: Lancet Haematol 2020; 7 (6):e456-e468.</w:t>
      </w:r>
    </w:p>
    <w:p w14:paraId="2A65CF17" w14:textId="77777777" w:rsidR="00111CCD" w:rsidRPr="00217256" w:rsidRDefault="00111CCD" w:rsidP="00111CCD">
      <w:pPr>
        <w:pStyle w:val="Paragrafoelenco"/>
        <w:spacing w:line="276" w:lineRule="auto"/>
        <w:rPr>
          <w:rFonts w:ascii="Arial" w:hAnsi="Arial" w:cs="Arial"/>
          <w:sz w:val="20"/>
          <w:szCs w:val="20"/>
          <w:lang w:val="en-US"/>
        </w:rPr>
      </w:pPr>
    </w:p>
    <w:p w14:paraId="1EC674C8"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DC0110">
        <w:rPr>
          <w:rFonts w:ascii="Arial" w:hAnsi="Arial" w:cs="Arial"/>
          <w:sz w:val="20"/>
          <w:szCs w:val="20"/>
          <w:lang w:val="en-US"/>
        </w:rPr>
        <w:t xml:space="preserve">Tacchetti P, Pantani L, </w:t>
      </w:r>
      <w:r w:rsidRPr="00DC0110">
        <w:rPr>
          <w:rFonts w:ascii="Arial" w:hAnsi="Arial" w:cs="Arial"/>
          <w:b/>
          <w:sz w:val="20"/>
          <w:szCs w:val="20"/>
          <w:lang w:val="en-US"/>
        </w:rPr>
        <w:t>Patriarca F</w:t>
      </w:r>
      <w:r w:rsidRPr="00DC0110">
        <w:rPr>
          <w:rFonts w:ascii="Arial" w:hAnsi="Arial" w:cs="Arial"/>
          <w:sz w:val="20"/>
          <w:szCs w:val="20"/>
          <w:lang w:val="en-US"/>
        </w:rPr>
        <w:t xml:space="preserve">, Petrucci MT, Zamagni E, Dozza L, </w:t>
      </w:r>
      <w:r>
        <w:rPr>
          <w:rFonts w:ascii="Arial" w:hAnsi="Arial" w:cs="Arial"/>
          <w:sz w:val="20"/>
          <w:szCs w:val="20"/>
          <w:lang w:val="en-US"/>
        </w:rPr>
        <w:t>G</w:t>
      </w:r>
      <w:r w:rsidRPr="00DC0110">
        <w:rPr>
          <w:rFonts w:ascii="Arial" w:hAnsi="Arial" w:cs="Arial"/>
          <w:sz w:val="20"/>
          <w:szCs w:val="20"/>
          <w:lang w:val="en-US"/>
        </w:rPr>
        <w:t xml:space="preserve">alli M, Di </w:t>
      </w:r>
      <w:r>
        <w:rPr>
          <w:rFonts w:ascii="Arial" w:hAnsi="Arial" w:cs="Arial"/>
          <w:sz w:val="20"/>
          <w:szCs w:val="20"/>
          <w:lang w:val="en-US"/>
        </w:rPr>
        <w:t>R</w:t>
      </w:r>
      <w:r w:rsidRPr="00DC0110">
        <w:rPr>
          <w:rFonts w:ascii="Arial" w:hAnsi="Arial" w:cs="Arial"/>
          <w:sz w:val="20"/>
          <w:szCs w:val="20"/>
          <w:lang w:val="en-US"/>
        </w:rPr>
        <w:t xml:space="preserve">aimondo F, Crippa C, Boccadoro M, </w:t>
      </w:r>
      <w:r>
        <w:rPr>
          <w:rFonts w:ascii="Arial" w:hAnsi="Arial" w:cs="Arial"/>
          <w:sz w:val="20"/>
          <w:szCs w:val="20"/>
          <w:lang w:val="en-US"/>
        </w:rPr>
        <w:t>B</w:t>
      </w:r>
      <w:r w:rsidRPr="00DC0110">
        <w:rPr>
          <w:rFonts w:ascii="Arial" w:hAnsi="Arial" w:cs="Arial"/>
          <w:sz w:val="20"/>
          <w:szCs w:val="20"/>
          <w:lang w:val="en-US"/>
        </w:rPr>
        <w:t xml:space="preserve">arbato S, Tosi </w:t>
      </w:r>
      <w:r>
        <w:rPr>
          <w:rFonts w:ascii="Arial" w:hAnsi="Arial" w:cs="Arial"/>
          <w:sz w:val="20"/>
          <w:szCs w:val="20"/>
          <w:lang w:val="en-US"/>
        </w:rPr>
        <w:t>P</w:t>
      </w:r>
      <w:r w:rsidRPr="00DC0110">
        <w:rPr>
          <w:rFonts w:ascii="Arial" w:hAnsi="Arial" w:cs="Arial"/>
          <w:sz w:val="20"/>
          <w:szCs w:val="20"/>
          <w:lang w:val="en-US"/>
        </w:rPr>
        <w:t xml:space="preserve">, </w:t>
      </w:r>
      <w:r>
        <w:rPr>
          <w:rFonts w:ascii="Arial" w:hAnsi="Arial" w:cs="Arial"/>
          <w:sz w:val="20"/>
          <w:szCs w:val="20"/>
          <w:lang w:val="en-US"/>
        </w:rPr>
        <w:t>N</w:t>
      </w:r>
      <w:r w:rsidRPr="00DC0110">
        <w:rPr>
          <w:rFonts w:ascii="Arial" w:hAnsi="Arial" w:cs="Arial"/>
          <w:sz w:val="20"/>
          <w:szCs w:val="20"/>
          <w:lang w:val="en-US"/>
        </w:rPr>
        <w:t>arni F, Montefusco V,…</w:t>
      </w:r>
      <w:r>
        <w:rPr>
          <w:rFonts w:ascii="Arial" w:hAnsi="Arial" w:cs="Arial"/>
          <w:sz w:val="20"/>
          <w:szCs w:val="20"/>
          <w:lang w:val="en-US"/>
        </w:rPr>
        <w:t>C</w:t>
      </w:r>
      <w:r w:rsidRPr="00DC0110">
        <w:rPr>
          <w:rFonts w:ascii="Arial" w:hAnsi="Arial" w:cs="Arial"/>
          <w:sz w:val="20"/>
          <w:szCs w:val="20"/>
          <w:lang w:val="en-US"/>
        </w:rPr>
        <w:t>avo M; GIMEMA (Gruppo Italiano Malattie Ematologiche Dell’Adulto Itali</w:t>
      </w:r>
      <w:r>
        <w:rPr>
          <w:rFonts w:ascii="Arial" w:hAnsi="Arial" w:cs="Arial"/>
          <w:sz w:val="20"/>
          <w:szCs w:val="20"/>
          <w:lang w:val="en-US"/>
        </w:rPr>
        <w:t>an</w:t>
      </w:r>
      <w:r w:rsidRPr="00DC0110">
        <w:rPr>
          <w:rFonts w:ascii="Arial" w:hAnsi="Arial" w:cs="Arial"/>
          <w:sz w:val="20"/>
          <w:szCs w:val="20"/>
          <w:lang w:val="en-US"/>
        </w:rPr>
        <w:t xml:space="preserve"> Myeloma Network): Bortezomib, thalidomide, and dexamethasone followed by do</w:t>
      </w:r>
      <w:r>
        <w:rPr>
          <w:rFonts w:ascii="Arial" w:hAnsi="Arial" w:cs="Arial"/>
          <w:sz w:val="20"/>
          <w:szCs w:val="20"/>
          <w:lang w:val="en-US"/>
        </w:rPr>
        <w:t>uble autologous haematopoietic stem-cell transplantation for newly diagnosed multiple myeloma (GIMEMA-MMY-3006): long-term follow-up analysis of a randomized phase 3 study, open-label study. Lancet Haematol 2020; 7(12): e861-e873.</w:t>
      </w:r>
    </w:p>
    <w:p w14:paraId="3E7AE4D0" w14:textId="77777777" w:rsidR="00111CCD" w:rsidRPr="00DC0110" w:rsidRDefault="00111CCD" w:rsidP="00111CCD">
      <w:pPr>
        <w:pStyle w:val="Paragrafoelenco"/>
        <w:spacing w:line="276" w:lineRule="auto"/>
        <w:rPr>
          <w:rFonts w:ascii="Arial" w:hAnsi="Arial" w:cs="Arial"/>
          <w:sz w:val="20"/>
          <w:szCs w:val="20"/>
          <w:lang w:val="en-US"/>
        </w:rPr>
      </w:pPr>
    </w:p>
    <w:p w14:paraId="0BA8D655"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DC0110">
        <w:rPr>
          <w:rFonts w:ascii="Arial" w:hAnsi="Arial" w:cs="Arial"/>
          <w:sz w:val="20"/>
          <w:szCs w:val="20"/>
          <w:lang w:val="en-US"/>
        </w:rPr>
        <w:t xml:space="preserve">Zamagni E, Tacchetti P, Deias P, </w:t>
      </w:r>
      <w:r w:rsidRPr="00DC0110">
        <w:rPr>
          <w:rFonts w:ascii="Arial" w:hAnsi="Arial" w:cs="Arial"/>
          <w:b/>
          <w:sz w:val="20"/>
          <w:szCs w:val="20"/>
          <w:lang w:val="en-US"/>
        </w:rPr>
        <w:t>Patriarca F</w:t>
      </w:r>
      <w:r w:rsidRPr="00DC0110">
        <w:rPr>
          <w:rFonts w:ascii="Arial" w:hAnsi="Arial" w:cs="Arial"/>
          <w:sz w:val="20"/>
          <w:szCs w:val="20"/>
          <w:lang w:val="en-US"/>
        </w:rPr>
        <w:t>. The role of monoclonal antibodies in smoldering an</w:t>
      </w:r>
      <w:r>
        <w:rPr>
          <w:rFonts w:ascii="Arial" w:hAnsi="Arial" w:cs="Arial"/>
          <w:sz w:val="20"/>
          <w:szCs w:val="20"/>
          <w:lang w:val="en-US"/>
        </w:rPr>
        <w:t>d newly diagnosed transplant-elegible multiple myeloma. Pharmaceuticals (Basel) 2020; 13 (12): 451</w:t>
      </w:r>
    </w:p>
    <w:p w14:paraId="67333B64" w14:textId="77777777" w:rsidR="00111CCD" w:rsidRPr="00DC0110" w:rsidRDefault="00111CCD" w:rsidP="00111CCD">
      <w:pPr>
        <w:pStyle w:val="Paragrafoelenco"/>
        <w:spacing w:line="276" w:lineRule="auto"/>
        <w:rPr>
          <w:rFonts w:ascii="Arial" w:hAnsi="Arial" w:cs="Arial"/>
          <w:sz w:val="20"/>
          <w:szCs w:val="20"/>
          <w:lang w:val="en-US"/>
        </w:rPr>
      </w:pPr>
    </w:p>
    <w:p w14:paraId="337A543B"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8E1F0D">
        <w:rPr>
          <w:rFonts w:ascii="Arial" w:hAnsi="Arial" w:cs="Arial"/>
          <w:sz w:val="20"/>
          <w:szCs w:val="20"/>
          <w:lang w:val="en-US"/>
        </w:rPr>
        <w:lastRenderedPageBreak/>
        <w:t xml:space="preserve">Rosignoli C, Petruzzellis G, Radici V, </w:t>
      </w:r>
      <w:r>
        <w:rPr>
          <w:rFonts w:ascii="Arial" w:hAnsi="Arial" w:cs="Arial"/>
          <w:sz w:val="20"/>
          <w:szCs w:val="20"/>
          <w:lang w:val="en-US"/>
        </w:rPr>
        <w:t>F</w:t>
      </w:r>
      <w:r w:rsidRPr="008E1F0D">
        <w:rPr>
          <w:rFonts w:ascii="Arial" w:hAnsi="Arial" w:cs="Arial"/>
          <w:sz w:val="20"/>
          <w:szCs w:val="20"/>
          <w:lang w:val="en-US"/>
        </w:rPr>
        <w:t>acchin G, Girgenti M, Stella R, Isola M, Battista M, Sperotto A</w:t>
      </w:r>
      <w:r>
        <w:rPr>
          <w:rFonts w:ascii="Arial" w:hAnsi="Arial" w:cs="Arial"/>
          <w:sz w:val="20"/>
          <w:szCs w:val="20"/>
          <w:lang w:val="en-US"/>
        </w:rPr>
        <w:t>,</w:t>
      </w:r>
      <w:r w:rsidRPr="008E1F0D">
        <w:rPr>
          <w:rFonts w:ascii="Arial" w:hAnsi="Arial" w:cs="Arial"/>
          <w:sz w:val="20"/>
          <w:szCs w:val="20"/>
          <w:lang w:val="en-US"/>
        </w:rPr>
        <w:t xml:space="preserve"> Geromin A, Cerno A, Arzese A, Deias P, Tascini </w:t>
      </w:r>
      <w:r>
        <w:rPr>
          <w:rFonts w:ascii="Arial" w:hAnsi="Arial" w:cs="Arial"/>
          <w:sz w:val="20"/>
          <w:szCs w:val="20"/>
          <w:lang w:val="en-US"/>
        </w:rPr>
        <w:t>C</w:t>
      </w:r>
      <w:r w:rsidRPr="008E1F0D">
        <w:rPr>
          <w:rFonts w:ascii="Arial" w:hAnsi="Arial" w:cs="Arial"/>
          <w:sz w:val="20"/>
          <w:szCs w:val="20"/>
          <w:lang w:val="en-US"/>
        </w:rPr>
        <w:t xml:space="preserve">, Fanin R, </w:t>
      </w:r>
      <w:r w:rsidRPr="008E1F0D">
        <w:rPr>
          <w:rFonts w:ascii="Arial" w:hAnsi="Arial" w:cs="Arial"/>
          <w:b/>
          <w:sz w:val="20"/>
          <w:szCs w:val="20"/>
          <w:lang w:val="en-US"/>
        </w:rPr>
        <w:t>Patriarca F.</w:t>
      </w:r>
      <w:r w:rsidRPr="008E1F0D">
        <w:rPr>
          <w:rFonts w:ascii="Arial" w:hAnsi="Arial" w:cs="Arial"/>
          <w:sz w:val="20"/>
          <w:szCs w:val="20"/>
          <w:lang w:val="en-US"/>
        </w:rPr>
        <w:t xml:space="preserve"> Risk factors and outcome of </w:t>
      </w:r>
      <w:proofErr w:type="gramStart"/>
      <w:r w:rsidRPr="008E1F0D">
        <w:rPr>
          <w:rFonts w:ascii="Arial" w:hAnsi="Arial" w:cs="Arial"/>
          <w:i/>
          <w:sz w:val="20"/>
          <w:szCs w:val="20"/>
          <w:lang w:val="en-US"/>
        </w:rPr>
        <w:t>C.Difficile</w:t>
      </w:r>
      <w:proofErr w:type="gramEnd"/>
      <w:r w:rsidRPr="008E1F0D">
        <w:rPr>
          <w:rFonts w:ascii="Arial" w:hAnsi="Arial" w:cs="Arial"/>
          <w:sz w:val="20"/>
          <w:szCs w:val="20"/>
          <w:lang w:val="en-US"/>
        </w:rPr>
        <w:t xml:space="preserve"> infection after hematop</w:t>
      </w:r>
      <w:r>
        <w:rPr>
          <w:rFonts w:ascii="Arial" w:hAnsi="Arial" w:cs="Arial"/>
          <w:sz w:val="20"/>
          <w:szCs w:val="20"/>
          <w:lang w:val="en-US"/>
        </w:rPr>
        <w:t>o</w:t>
      </w:r>
      <w:r w:rsidRPr="008E1F0D">
        <w:rPr>
          <w:rFonts w:ascii="Arial" w:hAnsi="Arial" w:cs="Arial"/>
          <w:sz w:val="20"/>
          <w:szCs w:val="20"/>
          <w:lang w:val="en-US"/>
        </w:rPr>
        <w:t>ietic stem cell transplantatio</w:t>
      </w:r>
      <w:r>
        <w:rPr>
          <w:rFonts w:ascii="Arial" w:hAnsi="Arial" w:cs="Arial"/>
          <w:sz w:val="20"/>
          <w:szCs w:val="20"/>
          <w:lang w:val="en-US"/>
        </w:rPr>
        <w:t>n. J Clin Med 2020; 16 (9) 3673.</w:t>
      </w:r>
    </w:p>
    <w:p w14:paraId="76FE1A4C" w14:textId="77777777" w:rsidR="00111CCD" w:rsidRPr="008E1F0D" w:rsidRDefault="00111CCD" w:rsidP="00111CCD">
      <w:pPr>
        <w:pStyle w:val="Paragrafoelenco"/>
        <w:spacing w:line="276" w:lineRule="auto"/>
        <w:rPr>
          <w:rFonts w:ascii="Arial" w:hAnsi="Arial" w:cs="Arial"/>
          <w:sz w:val="20"/>
          <w:szCs w:val="20"/>
          <w:lang w:val="en-US"/>
        </w:rPr>
      </w:pPr>
    </w:p>
    <w:p w14:paraId="0D43BEAA"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8E1F0D">
        <w:rPr>
          <w:rFonts w:ascii="Arial" w:hAnsi="Arial" w:cs="Arial"/>
          <w:sz w:val="20"/>
          <w:szCs w:val="20"/>
          <w:lang w:val="en-US"/>
        </w:rPr>
        <w:t xml:space="preserve">Mina R, Joseph NS, </w:t>
      </w:r>
      <w:r>
        <w:rPr>
          <w:rFonts w:ascii="Arial" w:hAnsi="Arial" w:cs="Arial"/>
          <w:sz w:val="20"/>
          <w:szCs w:val="20"/>
          <w:lang w:val="en-US"/>
        </w:rPr>
        <w:t>G</w:t>
      </w:r>
      <w:r w:rsidRPr="008E1F0D">
        <w:rPr>
          <w:rFonts w:ascii="Arial" w:hAnsi="Arial" w:cs="Arial"/>
          <w:sz w:val="20"/>
          <w:szCs w:val="20"/>
          <w:lang w:val="en-US"/>
        </w:rPr>
        <w:t>ay F, Kastr</w:t>
      </w:r>
      <w:r>
        <w:rPr>
          <w:rFonts w:ascii="Arial" w:hAnsi="Arial" w:cs="Arial"/>
          <w:sz w:val="20"/>
          <w:szCs w:val="20"/>
          <w:lang w:val="en-US"/>
        </w:rPr>
        <w:t>i</w:t>
      </w:r>
      <w:r w:rsidRPr="008E1F0D">
        <w:rPr>
          <w:rFonts w:ascii="Arial" w:hAnsi="Arial" w:cs="Arial"/>
          <w:sz w:val="20"/>
          <w:szCs w:val="20"/>
          <w:lang w:val="en-US"/>
        </w:rPr>
        <w:t>titis E, Petrucci MT, K</w:t>
      </w:r>
      <w:r>
        <w:rPr>
          <w:rFonts w:ascii="Arial" w:hAnsi="Arial" w:cs="Arial"/>
          <w:sz w:val="20"/>
          <w:szCs w:val="20"/>
          <w:lang w:val="en-US"/>
        </w:rPr>
        <w:t xml:space="preserve">aufman JL, Montefusco V, Gavriatopoulou M, </w:t>
      </w:r>
      <w:r w:rsidRPr="008E1F0D">
        <w:rPr>
          <w:rFonts w:ascii="Arial" w:hAnsi="Arial" w:cs="Arial"/>
          <w:b/>
          <w:sz w:val="20"/>
          <w:szCs w:val="20"/>
          <w:lang w:val="en-US"/>
        </w:rPr>
        <w:t>Patriarca F,</w:t>
      </w:r>
      <w:r>
        <w:rPr>
          <w:rFonts w:ascii="Arial" w:hAnsi="Arial" w:cs="Arial"/>
          <w:sz w:val="20"/>
          <w:szCs w:val="20"/>
          <w:lang w:val="en-US"/>
        </w:rPr>
        <w:t xml:space="preserve"> …Dimopoulos MA. Clinical features and survival of multiple myeloma patients harboring </w:t>
      </w:r>
      <w:proofErr w:type="gramStart"/>
      <w:r>
        <w:rPr>
          <w:rFonts w:ascii="Arial" w:hAnsi="Arial" w:cs="Arial"/>
          <w:sz w:val="20"/>
          <w:szCs w:val="20"/>
          <w:lang w:val="en-US"/>
        </w:rPr>
        <w:t>t(</w:t>
      </w:r>
      <w:proofErr w:type="gramEnd"/>
      <w:r>
        <w:rPr>
          <w:rFonts w:ascii="Arial" w:hAnsi="Arial" w:cs="Arial"/>
          <w:sz w:val="20"/>
          <w:szCs w:val="20"/>
          <w:lang w:val="en-US"/>
        </w:rPr>
        <w:t>14; 16) in the era of novel agents. Blood Cancer J 2020; 10 (4) 40.</w:t>
      </w:r>
    </w:p>
    <w:p w14:paraId="7AF62658" w14:textId="77777777" w:rsidR="00111CCD" w:rsidRPr="008E1F0D" w:rsidRDefault="00111CCD" w:rsidP="00111CCD">
      <w:pPr>
        <w:pStyle w:val="Paragrafoelenco"/>
        <w:spacing w:line="276" w:lineRule="auto"/>
        <w:rPr>
          <w:rFonts w:ascii="Arial" w:hAnsi="Arial" w:cs="Arial"/>
          <w:sz w:val="20"/>
          <w:szCs w:val="20"/>
          <w:lang w:val="en-US"/>
        </w:rPr>
      </w:pPr>
    </w:p>
    <w:p w14:paraId="5029ECB6"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0740E8">
        <w:rPr>
          <w:rFonts w:ascii="Arial" w:hAnsi="Arial" w:cs="Arial"/>
          <w:sz w:val="20"/>
          <w:szCs w:val="20"/>
          <w:lang w:val="en-US"/>
        </w:rPr>
        <w:t>Costa L</w:t>
      </w:r>
      <w:r>
        <w:rPr>
          <w:rFonts w:ascii="Arial" w:hAnsi="Arial" w:cs="Arial"/>
          <w:sz w:val="20"/>
          <w:szCs w:val="20"/>
          <w:lang w:val="en-US"/>
        </w:rPr>
        <w:t>J</w:t>
      </w:r>
      <w:r w:rsidRPr="000740E8">
        <w:rPr>
          <w:rFonts w:ascii="Arial" w:hAnsi="Arial" w:cs="Arial"/>
          <w:sz w:val="20"/>
          <w:szCs w:val="20"/>
          <w:lang w:val="en-US"/>
        </w:rPr>
        <w:t>, Iacobelli S, Pasquini MC, Modi R, Giaccone L, Blade J, Schonland S, Evangelista A, Perez-Simon JA, Hari P, Brown EE, Girald S</w:t>
      </w:r>
      <w:r>
        <w:rPr>
          <w:rFonts w:ascii="Arial" w:hAnsi="Arial" w:cs="Arial"/>
          <w:sz w:val="20"/>
          <w:szCs w:val="20"/>
          <w:lang w:val="en-US"/>
        </w:rPr>
        <w:t>A</w:t>
      </w:r>
      <w:r w:rsidRPr="000740E8">
        <w:rPr>
          <w:rFonts w:ascii="Arial" w:hAnsi="Arial" w:cs="Arial"/>
          <w:sz w:val="20"/>
          <w:szCs w:val="20"/>
          <w:lang w:val="en-US"/>
        </w:rPr>
        <w:t xml:space="preserve">, </w:t>
      </w:r>
      <w:r w:rsidRPr="001B29CD">
        <w:rPr>
          <w:rFonts w:ascii="Arial" w:hAnsi="Arial" w:cs="Arial"/>
          <w:b/>
          <w:sz w:val="20"/>
          <w:szCs w:val="20"/>
          <w:lang w:val="en-US"/>
        </w:rPr>
        <w:t xml:space="preserve">Patriarca </w:t>
      </w:r>
      <w:proofErr w:type="gramStart"/>
      <w:r w:rsidRPr="001B29CD">
        <w:rPr>
          <w:rFonts w:ascii="Arial" w:hAnsi="Arial" w:cs="Arial"/>
          <w:b/>
          <w:sz w:val="20"/>
          <w:szCs w:val="20"/>
          <w:lang w:val="en-US"/>
        </w:rPr>
        <w:t>F</w:t>
      </w:r>
      <w:r w:rsidRPr="000740E8">
        <w:rPr>
          <w:rFonts w:ascii="Arial" w:hAnsi="Arial" w:cs="Arial"/>
          <w:sz w:val="20"/>
          <w:szCs w:val="20"/>
          <w:lang w:val="en-US"/>
        </w:rPr>
        <w:t>,…</w:t>
      </w:r>
      <w:proofErr w:type="gramEnd"/>
      <w:r>
        <w:rPr>
          <w:rFonts w:ascii="Arial" w:hAnsi="Arial" w:cs="Arial"/>
          <w:sz w:val="20"/>
          <w:szCs w:val="20"/>
          <w:lang w:val="en-US"/>
        </w:rPr>
        <w:t>Garthon G,</w:t>
      </w:r>
      <w:r w:rsidRPr="000740E8">
        <w:rPr>
          <w:rFonts w:ascii="Arial" w:hAnsi="Arial" w:cs="Arial"/>
          <w:sz w:val="20"/>
          <w:szCs w:val="20"/>
          <w:lang w:val="en-US"/>
        </w:rPr>
        <w:t>Bruno B, Long-term sur</w:t>
      </w:r>
      <w:r>
        <w:rPr>
          <w:rFonts w:ascii="Arial" w:hAnsi="Arial" w:cs="Arial"/>
          <w:sz w:val="20"/>
          <w:szCs w:val="20"/>
          <w:lang w:val="en-US"/>
        </w:rPr>
        <w:t>vival of 1338 MM patients treated with tandem autologous vs autologous-allogeneic transplantation. Bone Marrow Transplantation 2020; 55(9):1810-1816</w:t>
      </w:r>
    </w:p>
    <w:p w14:paraId="736AEDF0" w14:textId="77777777" w:rsidR="00111CCD" w:rsidRPr="000740E8" w:rsidRDefault="00111CCD" w:rsidP="00111CCD">
      <w:pPr>
        <w:pStyle w:val="Paragrafoelenco"/>
        <w:spacing w:line="276" w:lineRule="auto"/>
        <w:rPr>
          <w:rFonts w:ascii="Arial" w:hAnsi="Arial" w:cs="Arial"/>
          <w:sz w:val="20"/>
          <w:szCs w:val="20"/>
          <w:lang w:val="en-US"/>
        </w:rPr>
      </w:pPr>
    </w:p>
    <w:p w14:paraId="6836F8A3"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1B29CD">
        <w:rPr>
          <w:rFonts w:ascii="Arial" w:hAnsi="Arial" w:cs="Arial"/>
          <w:sz w:val="20"/>
          <w:szCs w:val="20"/>
          <w:lang w:val="en-US"/>
        </w:rPr>
        <w:t>Castagna L, Busca A, Bramanti</w:t>
      </w:r>
      <w:r>
        <w:rPr>
          <w:rFonts w:ascii="Arial" w:hAnsi="Arial" w:cs="Arial"/>
          <w:sz w:val="20"/>
          <w:szCs w:val="20"/>
          <w:lang w:val="en-US"/>
        </w:rPr>
        <w:t xml:space="preserve"> </w:t>
      </w:r>
      <w:r w:rsidRPr="001B29CD">
        <w:rPr>
          <w:rFonts w:ascii="Arial" w:hAnsi="Arial" w:cs="Arial"/>
          <w:sz w:val="20"/>
          <w:szCs w:val="20"/>
          <w:lang w:val="en-US"/>
        </w:rPr>
        <w:t xml:space="preserve">S, Raiola Anna M, Malagola M, Ciceri F, Arcese W, </w:t>
      </w:r>
      <w:r>
        <w:rPr>
          <w:rFonts w:ascii="Arial" w:hAnsi="Arial" w:cs="Arial"/>
          <w:sz w:val="20"/>
          <w:szCs w:val="20"/>
          <w:lang w:val="en-US"/>
        </w:rPr>
        <w:t>V</w:t>
      </w:r>
      <w:r w:rsidRPr="001B29CD">
        <w:rPr>
          <w:rFonts w:ascii="Arial" w:hAnsi="Arial" w:cs="Arial"/>
          <w:sz w:val="20"/>
          <w:szCs w:val="20"/>
          <w:lang w:val="en-US"/>
        </w:rPr>
        <w:t xml:space="preserve">allisa D, </w:t>
      </w:r>
      <w:r w:rsidRPr="001B29CD">
        <w:rPr>
          <w:rFonts w:ascii="Arial" w:hAnsi="Arial" w:cs="Arial"/>
          <w:b/>
          <w:sz w:val="20"/>
          <w:szCs w:val="20"/>
          <w:lang w:val="en-US"/>
        </w:rPr>
        <w:t>Patriarca F</w:t>
      </w:r>
      <w:r w:rsidRPr="001B29CD">
        <w:rPr>
          <w:rFonts w:ascii="Arial" w:hAnsi="Arial" w:cs="Arial"/>
          <w:sz w:val="20"/>
          <w:szCs w:val="20"/>
          <w:lang w:val="en-US"/>
        </w:rPr>
        <w:t>, …</w:t>
      </w:r>
      <w:r>
        <w:rPr>
          <w:rFonts w:ascii="Arial" w:hAnsi="Arial" w:cs="Arial"/>
          <w:sz w:val="20"/>
          <w:szCs w:val="20"/>
          <w:lang w:val="en-US"/>
        </w:rPr>
        <w:t xml:space="preserve">Bonifazi F, </w:t>
      </w:r>
      <w:r w:rsidRPr="001B29CD">
        <w:rPr>
          <w:rFonts w:ascii="Arial" w:hAnsi="Arial" w:cs="Arial"/>
          <w:sz w:val="20"/>
          <w:szCs w:val="20"/>
          <w:lang w:val="en-US"/>
        </w:rPr>
        <w:t>Blaise D. Haploidentical related donor compared to HLA-identical donor transplantation for che</w:t>
      </w:r>
      <w:r>
        <w:rPr>
          <w:rFonts w:ascii="Arial" w:hAnsi="Arial" w:cs="Arial"/>
          <w:sz w:val="20"/>
          <w:szCs w:val="20"/>
          <w:lang w:val="en-US"/>
        </w:rPr>
        <w:t>mosensitive Hodgkin lymphoma patients. BMC Cancer 2020; 20 (1):1140</w:t>
      </w:r>
    </w:p>
    <w:p w14:paraId="1FED6726" w14:textId="77777777" w:rsidR="00111CCD" w:rsidRPr="001B29CD" w:rsidRDefault="00111CCD" w:rsidP="00111CCD">
      <w:pPr>
        <w:pStyle w:val="Paragrafoelenco"/>
        <w:spacing w:line="276" w:lineRule="auto"/>
        <w:rPr>
          <w:rFonts w:ascii="Arial" w:hAnsi="Arial" w:cs="Arial"/>
          <w:sz w:val="20"/>
          <w:szCs w:val="20"/>
          <w:lang w:val="en-US"/>
        </w:rPr>
      </w:pPr>
    </w:p>
    <w:p w14:paraId="719ADFCA"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1E5DA6">
        <w:rPr>
          <w:rFonts w:ascii="Arial" w:hAnsi="Arial" w:cs="Arial"/>
          <w:sz w:val="20"/>
          <w:szCs w:val="20"/>
          <w:lang w:val="en-US"/>
        </w:rPr>
        <w:t xml:space="preserve">Olivieri A, </w:t>
      </w:r>
      <w:r>
        <w:rPr>
          <w:rFonts w:ascii="Arial" w:hAnsi="Arial" w:cs="Arial"/>
          <w:sz w:val="20"/>
          <w:szCs w:val="20"/>
          <w:lang w:val="en-US"/>
        </w:rPr>
        <w:t>M</w:t>
      </w:r>
      <w:r w:rsidRPr="001E5DA6">
        <w:rPr>
          <w:rFonts w:ascii="Arial" w:hAnsi="Arial" w:cs="Arial"/>
          <w:sz w:val="20"/>
          <w:szCs w:val="20"/>
          <w:lang w:val="en-US"/>
        </w:rPr>
        <w:t xml:space="preserve">ancini G, Olivieri J, Marinelli Busilacchi E, Cimminiello M, </w:t>
      </w:r>
      <w:r>
        <w:rPr>
          <w:rFonts w:ascii="Arial" w:hAnsi="Arial" w:cs="Arial"/>
          <w:sz w:val="20"/>
          <w:szCs w:val="20"/>
          <w:lang w:val="en-US"/>
        </w:rPr>
        <w:t>P</w:t>
      </w:r>
      <w:r w:rsidRPr="001E5DA6">
        <w:rPr>
          <w:rFonts w:ascii="Arial" w:hAnsi="Arial" w:cs="Arial"/>
          <w:sz w:val="20"/>
          <w:szCs w:val="20"/>
          <w:lang w:val="en-US"/>
        </w:rPr>
        <w:t xml:space="preserve">ascale SP, Nuccorini R, </w:t>
      </w:r>
      <w:r w:rsidRPr="001E5DA6">
        <w:rPr>
          <w:rFonts w:ascii="Arial" w:hAnsi="Arial" w:cs="Arial"/>
          <w:b/>
          <w:sz w:val="20"/>
          <w:szCs w:val="20"/>
          <w:lang w:val="en-US"/>
        </w:rPr>
        <w:t xml:space="preserve">Patriarca </w:t>
      </w:r>
      <w:proofErr w:type="gramStart"/>
      <w:r w:rsidRPr="001E5DA6">
        <w:rPr>
          <w:rFonts w:ascii="Arial" w:hAnsi="Arial" w:cs="Arial"/>
          <w:b/>
          <w:sz w:val="20"/>
          <w:szCs w:val="20"/>
          <w:lang w:val="en-US"/>
        </w:rPr>
        <w:t>F</w:t>
      </w:r>
      <w:r w:rsidRPr="001E5DA6">
        <w:rPr>
          <w:rFonts w:ascii="Arial" w:hAnsi="Arial" w:cs="Arial"/>
          <w:sz w:val="20"/>
          <w:szCs w:val="20"/>
          <w:lang w:val="en-US"/>
        </w:rPr>
        <w:t>,…</w:t>
      </w:r>
      <w:proofErr w:type="gramEnd"/>
      <w:r w:rsidRPr="001E5DA6">
        <w:rPr>
          <w:rFonts w:ascii="Arial" w:hAnsi="Arial" w:cs="Arial"/>
          <w:sz w:val="20"/>
          <w:szCs w:val="20"/>
          <w:lang w:val="en-US"/>
        </w:rPr>
        <w:t>Ciceri F, Bonifazi F. Nilotinib in steroid-refractory cGVHD:prospective parallel evaluation of response, according to NIH criteria an</w:t>
      </w:r>
      <w:r>
        <w:rPr>
          <w:rFonts w:ascii="Arial" w:hAnsi="Arial" w:cs="Arial"/>
          <w:sz w:val="20"/>
          <w:szCs w:val="20"/>
          <w:lang w:val="en-US"/>
        </w:rPr>
        <w:t>d exploratory response criteria (GITMO criteria). Bone Marrow Transplantation 2020; 55 (11):2077-2086</w:t>
      </w:r>
    </w:p>
    <w:p w14:paraId="5D88310E" w14:textId="77777777" w:rsidR="00111CCD" w:rsidRPr="00D13967" w:rsidRDefault="00111CCD" w:rsidP="00111CCD">
      <w:pPr>
        <w:pStyle w:val="Paragrafoelenco"/>
        <w:spacing w:line="276" w:lineRule="auto"/>
        <w:rPr>
          <w:rFonts w:ascii="Arial" w:hAnsi="Arial" w:cs="Arial"/>
          <w:sz w:val="20"/>
          <w:szCs w:val="20"/>
          <w:lang w:val="en-US"/>
        </w:rPr>
      </w:pPr>
    </w:p>
    <w:p w14:paraId="4CCEDCD9"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D13967">
        <w:rPr>
          <w:rFonts w:ascii="Arial" w:hAnsi="Arial" w:cs="Arial"/>
          <w:sz w:val="20"/>
          <w:szCs w:val="20"/>
          <w:lang w:val="en-US"/>
        </w:rPr>
        <w:t xml:space="preserve">Mariotti J, Raiola AM, Evangelista A, Carella AM, Martino M, </w:t>
      </w:r>
      <w:r w:rsidRPr="00D13967">
        <w:rPr>
          <w:rFonts w:ascii="Arial" w:hAnsi="Arial" w:cs="Arial"/>
          <w:b/>
          <w:sz w:val="20"/>
          <w:szCs w:val="20"/>
          <w:lang w:val="en-US"/>
        </w:rPr>
        <w:t xml:space="preserve">Patriarca </w:t>
      </w:r>
      <w:proofErr w:type="gramStart"/>
      <w:r w:rsidRPr="00D13967">
        <w:rPr>
          <w:rFonts w:ascii="Arial" w:hAnsi="Arial" w:cs="Arial"/>
          <w:b/>
          <w:sz w:val="20"/>
          <w:szCs w:val="20"/>
          <w:lang w:val="en-US"/>
        </w:rPr>
        <w:t>F</w:t>
      </w:r>
      <w:r w:rsidRPr="00D13967">
        <w:rPr>
          <w:rFonts w:ascii="Arial" w:hAnsi="Arial" w:cs="Arial"/>
          <w:sz w:val="20"/>
          <w:szCs w:val="20"/>
          <w:lang w:val="en-US"/>
        </w:rPr>
        <w:t>,…</w:t>
      </w:r>
      <w:proofErr w:type="gramEnd"/>
      <w:r w:rsidRPr="00D13967">
        <w:rPr>
          <w:rFonts w:ascii="Arial" w:hAnsi="Arial" w:cs="Arial"/>
          <w:sz w:val="20"/>
          <w:szCs w:val="20"/>
          <w:lang w:val="en-US"/>
        </w:rPr>
        <w:t xml:space="preserve">Castagna L, </w:t>
      </w:r>
      <w:r>
        <w:rPr>
          <w:rFonts w:ascii="Arial" w:hAnsi="Arial" w:cs="Arial"/>
          <w:sz w:val="20"/>
          <w:szCs w:val="20"/>
          <w:lang w:val="en-US"/>
        </w:rPr>
        <w:t>B</w:t>
      </w:r>
      <w:r w:rsidRPr="00D13967">
        <w:rPr>
          <w:rFonts w:ascii="Arial" w:hAnsi="Arial" w:cs="Arial"/>
          <w:sz w:val="20"/>
          <w:szCs w:val="20"/>
          <w:lang w:val="en-US"/>
        </w:rPr>
        <w:t>runo B. Impact of donor age and kinship on clinical outcomes after T-ce</w:t>
      </w:r>
      <w:r>
        <w:rPr>
          <w:rFonts w:ascii="Arial" w:hAnsi="Arial" w:cs="Arial"/>
          <w:sz w:val="20"/>
          <w:szCs w:val="20"/>
          <w:lang w:val="en-US"/>
        </w:rPr>
        <w:t>ll-replete haploidentical transplantation with PT-Cy. Blood Adv 2020; 4 (16):3900-3912.</w:t>
      </w:r>
    </w:p>
    <w:p w14:paraId="36FB46DA" w14:textId="77777777" w:rsidR="00111CCD" w:rsidRPr="00D13967" w:rsidRDefault="00111CCD" w:rsidP="00111CCD">
      <w:pPr>
        <w:pStyle w:val="Paragrafoelenco"/>
        <w:spacing w:line="276" w:lineRule="auto"/>
        <w:rPr>
          <w:rFonts w:ascii="Arial" w:hAnsi="Arial" w:cs="Arial"/>
          <w:sz w:val="20"/>
          <w:szCs w:val="20"/>
          <w:lang w:val="en-US"/>
        </w:rPr>
      </w:pPr>
    </w:p>
    <w:p w14:paraId="60D9E0C0"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D13967">
        <w:rPr>
          <w:rFonts w:ascii="Arial" w:hAnsi="Arial" w:cs="Arial"/>
          <w:sz w:val="20"/>
          <w:szCs w:val="20"/>
          <w:lang w:val="en-US"/>
        </w:rPr>
        <w:t xml:space="preserve">  Farina L, Barretta F, Scarfo’ L, Bruno B, </w:t>
      </w:r>
      <w:r w:rsidRPr="00D13967">
        <w:rPr>
          <w:rFonts w:ascii="Arial" w:hAnsi="Arial" w:cs="Arial"/>
          <w:b/>
          <w:sz w:val="20"/>
          <w:szCs w:val="20"/>
          <w:lang w:val="en-US"/>
        </w:rPr>
        <w:t xml:space="preserve">Patriarca </w:t>
      </w:r>
      <w:proofErr w:type="gramStart"/>
      <w:r w:rsidRPr="00D13967">
        <w:rPr>
          <w:rFonts w:ascii="Arial" w:hAnsi="Arial" w:cs="Arial"/>
          <w:b/>
          <w:sz w:val="20"/>
          <w:szCs w:val="20"/>
          <w:lang w:val="en-US"/>
        </w:rPr>
        <w:t>F</w:t>
      </w:r>
      <w:r w:rsidRPr="00D13967">
        <w:rPr>
          <w:rFonts w:ascii="Arial" w:hAnsi="Arial" w:cs="Arial"/>
          <w:sz w:val="20"/>
          <w:szCs w:val="20"/>
          <w:lang w:val="en-US"/>
        </w:rPr>
        <w:t>,…</w:t>
      </w:r>
      <w:proofErr w:type="gramEnd"/>
      <w:r w:rsidRPr="00D13967">
        <w:rPr>
          <w:rFonts w:ascii="Arial" w:hAnsi="Arial" w:cs="Arial"/>
          <w:sz w:val="20"/>
          <w:szCs w:val="20"/>
          <w:lang w:val="en-US"/>
        </w:rPr>
        <w:t>Corradini P, Montillo M.</w:t>
      </w:r>
      <w:r>
        <w:rPr>
          <w:rFonts w:ascii="Arial" w:hAnsi="Arial" w:cs="Arial"/>
          <w:sz w:val="20"/>
          <w:szCs w:val="20"/>
          <w:lang w:val="en-US"/>
        </w:rPr>
        <w:t xml:space="preserve"> </w:t>
      </w:r>
      <w:r w:rsidRPr="00D13967">
        <w:rPr>
          <w:rFonts w:ascii="Arial" w:hAnsi="Arial" w:cs="Arial"/>
          <w:sz w:val="20"/>
          <w:szCs w:val="20"/>
          <w:lang w:val="en-US"/>
        </w:rPr>
        <w:t>Refractory and 17p-deleted chronic l</w:t>
      </w:r>
      <w:r>
        <w:rPr>
          <w:rFonts w:ascii="Arial" w:hAnsi="Arial" w:cs="Arial"/>
          <w:sz w:val="20"/>
          <w:szCs w:val="20"/>
          <w:lang w:val="en-US"/>
        </w:rPr>
        <w:t>ymphocytic leukemia: improving survival and pathway inhibitors and allogeneic stem cell transplantation. Biol Blood Marrow Transplant 2020; 26 (10</w:t>
      </w:r>
      <w:proofErr w:type="gramStart"/>
      <w:r>
        <w:rPr>
          <w:rFonts w:ascii="Arial" w:hAnsi="Arial" w:cs="Arial"/>
          <w:sz w:val="20"/>
          <w:szCs w:val="20"/>
          <w:lang w:val="en-US"/>
        </w:rPr>
        <w:t>):e</w:t>
      </w:r>
      <w:proofErr w:type="gramEnd"/>
      <w:r>
        <w:rPr>
          <w:rFonts w:ascii="Arial" w:hAnsi="Arial" w:cs="Arial"/>
          <w:sz w:val="20"/>
          <w:szCs w:val="20"/>
          <w:lang w:val="en-US"/>
        </w:rPr>
        <w:t>256-e262.</w:t>
      </w:r>
    </w:p>
    <w:p w14:paraId="21901180" w14:textId="77777777" w:rsidR="00111CCD" w:rsidRPr="00D13967" w:rsidRDefault="00111CCD" w:rsidP="00111CCD">
      <w:pPr>
        <w:pStyle w:val="Paragrafoelenco"/>
        <w:spacing w:line="276" w:lineRule="auto"/>
        <w:rPr>
          <w:rFonts w:ascii="Arial" w:hAnsi="Arial" w:cs="Arial"/>
          <w:sz w:val="20"/>
          <w:szCs w:val="20"/>
          <w:lang w:val="en-US"/>
        </w:rPr>
      </w:pPr>
    </w:p>
    <w:p w14:paraId="2EFC169F"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925E33">
        <w:rPr>
          <w:rFonts w:ascii="Arial" w:hAnsi="Arial" w:cs="Arial"/>
          <w:sz w:val="20"/>
          <w:szCs w:val="20"/>
          <w:lang w:val="en-US"/>
        </w:rPr>
        <w:t xml:space="preserve">Sperotto A, Candoni A, Petruzzellis G, Mullai R, </w:t>
      </w:r>
      <w:r w:rsidRPr="00925E33">
        <w:rPr>
          <w:rFonts w:ascii="Arial" w:hAnsi="Arial" w:cs="Arial"/>
          <w:b/>
          <w:sz w:val="20"/>
          <w:szCs w:val="20"/>
          <w:lang w:val="en-US"/>
        </w:rPr>
        <w:t>Patriarca F</w:t>
      </w:r>
      <w:r w:rsidRPr="00925E33">
        <w:rPr>
          <w:rFonts w:ascii="Arial" w:hAnsi="Arial" w:cs="Arial"/>
          <w:sz w:val="20"/>
          <w:szCs w:val="20"/>
          <w:lang w:val="en-US"/>
        </w:rPr>
        <w:t>, Tascini C, Fanin R. Screening procedure for Sars-Cov-2 infectio</w:t>
      </w:r>
      <w:r>
        <w:rPr>
          <w:rFonts w:ascii="Arial" w:hAnsi="Arial" w:cs="Arial"/>
          <w:sz w:val="20"/>
          <w:szCs w:val="20"/>
          <w:lang w:val="en-US"/>
        </w:rPr>
        <w:t>n combining triage, nasopharyngeal swab and serological test in allogeneic stem cell transplantation recipient undergoing outpatient posttransplant follow-up. J Med Vir 2021;93 (3):1244-1246.</w:t>
      </w:r>
    </w:p>
    <w:p w14:paraId="17FC914E" w14:textId="77777777" w:rsidR="00111CCD" w:rsidRPr="00925E33" w:rsidRDefault="00111CCD" w:rsidP="00111CCD">
      <w:pPr>
        <w:pStyle w:val="Paragrafoelenco"/>
        <w:spacing w:line="276" w:lineRule="auto"/>
        <w:rPr>
          <w:rFonts w:ascii="Arial" w:hAnsi="Arial" w:cs="Arial"/>
          <w:sz w:val="20"/>
          <w:szCs w:val="20"/>
          <w:lang w:val="en-US"/>
        </w:rPr>
      </w:pPr>
    </w:p>
    <w:p w14:paraId="4F5F1203"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rPr>
      </w:pPr>
      <w:r w:rsidRPr="002A0B6B">
        <w:rPr>
          <w:rFonts w:ascii="Arial" w:hAnsi="Arial" w:cs="Arial"/>
          <w:b/>
          <w:sz w:val="20"/>
          <w:szCs w:val="20"/>
        </w:rPr>
        <w:t>Patriarca F</w:t>
      </w:r>
      <w:r w:rsidRPr="002A0B6B">
        <w:rPr>
          <w:rFonts w:ascii="Arial" w:hAnsi="Arial" w:cs="Arial"/>
          <w:sz w:val="20"/>
          <w:szCs w:val="20"/>
        </w:rPr>
        <w:t>, Sperotto A, Lorentino F, Oldani E, Mammoliti S, Isola M, Picardi A, Arcese W, Saporiti G, Sorasio R, Mordini N, avattoni I, Musso M, Borghero C, Micò C, Fanin R, Bruno B, Ciceri F, Bonifazi F. Donor luymphocyte infusions after allogeneic stem cell transplantation in acute leukemia: a survey from the Gruppo Italiano Tra</w:t>
      </w:r>
      <w:r>
        <w:rPr>
          <w:rFonts w:ascii="Arial" w:hAnsi="Arial" w:cs="Arial"/>
          <w:sz w:val="20"/>
          <w:szCs w:val="20"/>
        </w:rPr>
        <w:t xml:space="preserve">pianto </w:t>
      </w:r>
      <w:r w:rsidRPr="002A0B6B">
        <w:rPr>
          <w:rFonts w:ascii="Arial" w:hAnsi="Arial" w:cs="Arial"/>
          <w:sz w:val="20"/>
          <w:szCs w:val="20"/>
        </w:rPr>
        <w:t>Midollo</w:t>
      </w:r>
      <w:r>
        <w:rPr>
          <w:rFonts w:ascii="Arial" w:hAnsi="Arial" w:cs="Arial"/>
          <w:sz w:val="20"/>
          <w:szCs w:val="20"/>
        </w:rPr>
        <w:t xml:space="preserve"> Osseo (GITMO). Front Oncol 2020; </w:t>
      </w:r>
      <w:proofErr w:type="gramStart"/>
      <w:r>
        <w:rPr>
          <w:rFonts w:ascii="Arial" w:hAnsi="Arial" w:cs="Arial"/>
          <w:sz w:val="20"/>
          <w:szCs w:val="20"/>
        </w:rPr>
        <w:t>15;10:572918</w:t>
      </w:r>
      <w:proofErr w:type="gramEnd"/>
    </w:p>
    <w:p w14:paraId="0D42CB2B" w14:textId="77777777" w:rsidR="00111CCD" w:rsidRPr="002A0B6B" w:rsidRDefault="00111CCD" w:rsidP="00111CCD">
      <w:pPr>
        <w:pStyle w:val="Paragrafoelenco"/>
        <w:rPr>
          <w:rFonts w:ascii="Arial" w:hAnsi="Arial" w:cs="Arial"/>
          <w:sz w:val="20"/>
          <w:szCs w:val="20"/>
        </w:rPr>
      </w:pPr>
    </w:p>
    <w:p w14:paraId="5678EE70"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2A0B6B">
        <w:rPr>
          <w:rFonts w:ascii="Arial" w:hAnsi="Arial" w:cs="Arial"/>
          <w:sz w:val="20"/>
          <w:szCs w:val="20"/>
          <w:lang w:val="en-US"/>
        </w:rPr>
        <w:t xml:space="preserve">Tiribelli M, Sperotto A, </w:t>
      </w:r>
      <w:r w:rsidRPr="002A0B6B">
        <w:rPr>
          <w:rFonts w:ascii="Arial" w:hAnsi="Arial" w:cs="Arial"/>
          <w:b/>
          <w:sz w:val="20"/>
          <w:szCs w:val="20"/>
          <w:lang w:val="en-US"/>
        </w:rPr>
        <w:t>Patriarca F</w:t>
      </w:r>
      <w:r w:rsidRPr="002A0B6B">
        <w:rPr>
          <w:rFonts w:ascii="Arial" w:hAnsi="Arial" w:cs="Arial"/>
          <w:sz w:val="20"/>
          <w:szCs w:val="20"/>
          <w:lang w:val="en-US"/>
        </w:rPr>
        <w:t xml:space="preserve">, </w:t>
      </w:r>
      <w:r>
        <w:rPr>
          <w:rFonts w:ascii="Arial" w:hAnsi="Arial" w:cs="Arial"/>
          <w:sz w:val="20"/>
          <w:szCs w:val="20"/>
          <w:lang w:val="en-US"/>
        </w:rPr>
        <w:t>D</w:t>
      </w:r>
      <w:r w:rsidRPr="002A0B6B">
        <w:rPr>
          <w:rFonts w:ascii="Arial" w:hAnsi="Arial" w:cs="Arial"/>
          <w:sz w:val="20"/>
          <w:szCs w:val="20"/>
          <w:lang w:val="en-US"/>
        </w:rPr>
        <w:t>ami</w:t>
      </w:r>
      <w:r>
        <w:rPr>
          <w:rFonts w:ascii="Arial" w:hAnsi="Arial" w:cs="Arial"/>
          <w:sz w:val="20"/>
          <w:szCs w:val="20"/>
          <w:lang w:val="en-US"/>
        </w:rPr>
        <w:t>ani</w:t>
      </w:r>
      <w:r w:rsidRPr="002A0B6B">
        <w:rPr>
          <w:rFonts w:ascii="Arial" w:hAnsi="Arial" w:cs="Arial"/>
          <w:sz w:val="20"/>
          <w:szCs w:val="20"/>
          <w:lang w:val="en-US"/>
        </w:rPr>
        <w:t xml:space="preserve"> D, Fanin R. </w:t>
      </w:r>
      <w:r>
        <w:rPr>
          <w:rFonts w:ascii="Arial" w:hAnsi="Arial" w:cs="Arial"/>
          <w:sz w:val="20"/>
          <w:szCs w:val="20"/>
          <w:lang w:val="en-US"/>
        </w:rPr>
        <w:t>H</w:t>
      </w:r>
      <w:r w:rsidRPr="002A0B6B">
        <w:rPr>
          <w:rFonts w:ascii="Arial" w:hAnsi="Arial" w:cs="Arial"/>
          <w:sz w:val="20"/>
          <w:szCs w:val="20"/>
          <w:lang w:val="en-US"/>
        </w:rPr>
        <w:t>aploidentical transplant after failure of f</w:t>
      </w:r>
      <w:r>
        <w:rPr>
          <w:rFonts w:ascii="Arial" w:hAnsi="Arial" w:cs="Arial"/>
          <w:sz w:val="20"/>
          <w:szCs w:val="20"/>
          <w:lang w:val="en-US"/>
        </w:rPr>
        <w:t>irst allogeneic transplant: a long and winding road. Eur J Haematol 2021;106 (6):871-872</w:t>
      </w:r>
    </w:p>
    <w:p w14:paraId="786012E7" w14:textId="77777777" w:rsidR="00111CCD" w:rsidRPr="000C13AC" w:rsidRDefault="00111CCD" w:rsidP="00111CCD">
      <w:pPr>
        <w:pStyle w:val="Paragrafoelenco"/>
        <w:rPr>
          <w:rFonts w:ascii="Arial" w:hAnsi="Arial" w:cs="Arial"/>
          <w:sz w:val="20"/>
          <w:szCs w:val="20"/>
          <w:lang w:val="en-US"/>
        </w:rPr>
      </w:pPr>
    </w:p>
    <w:p w14:paraId="18C22E6B"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0C13AC">
        <w:rPr>
          <w:rFonts w:ascii="Arial" w:hAnsi="Arial" w:cs="Arial"/>
          <w:sz w:val="20"/>
          <w:szCs w:val="20"/>
          <w:lang w:val="en-US"/>
        </w:rPr>
        <w:t>Zaiser R, Polverelli N, Ram R, Has</w:t>
      </w:r>
      <w:r>
        <w:rPr>
          <w:rFonts w:ascii="Arial" w:hAnsi="Arial" w:cs="Arial"/>
          <w:sz w:val="20"/>
          <w:szCs w:val="20"/>
          <w:lang w:val="en-US"/>
        </w:rPr>
        <w:t xml:space="preserve">hmi SK, Chakraverty R, Middeke JM, Musso m, Gebel S, Uzay A, Langmuir P, Hollaender N, Gowda M, Stefanelli T, Lee SJ, Teshima T, Locatelli T; </w:t>
      </w:r>
      <w:r w:rsidRPr="00B96D85">
        <w:rPr>
          <w:rFonts w:ascii="Arial" w:hAnsi="Arial" w:cs="Arial"/>
          <w:b/>
          <w:sz w:val="20"/>
          <w:szCs w:val="20"/>
          <w:lang w:val="en-US"/>
        </w:rPr>
        <w:t xml:space="preserve">REACH </w:t>
      </w:r>
      <w:r w:rsidRPr="00B96D85">
        <w:rPr>
          <w:rFonts w:ascii="Arial" w:hAnsi="Arial" w:cs="Arial"/>
          <w:b/>
          <w:sz w:val="20"/>
          <w:szCs w:val="20"/>
          <w:lang w:val="en-US"/>
        </w:rPr>
        <w:lastRenderedPageBreak/>
        <w:t>Investigators</w:t>
      </w:r>
      <w:r>
        <w:rPr>
          <w:rFonts w:ascii="Arial" w:hAnsi="Arial" w:cs="Arial"/>
          <w:sz w:val="20"/>
          <w:szCs w:val="20"/>
          <w:lang w:val="en-US"/>
        </w:rPr>
        <w:t xml:space="preserve">. </w:t>
      </w:r>
      <w:r w:rsidRPr="00FC20DD">
        <w:rPr>
          <w:rFonts w:ascii="Arial" w:hAnsi="Arial" w:cs="Arial"/>
          <w:sz w:val="20"/>
          <w:szCs w:val="20"/>
          <w:lang w:val="en-US"/>
        </w:rPr>
        <w:t xml:space="preserve">Ruxolitinib for glucocorticoid-refractory </w:t>
      </w:r>
      <w:r>
        <w:rPr>
          <w:rFonts w:ascii="Arial" w:hAnsi="Arial" w:cs="Arial"/>
          <w:sz w:val="20"/>
          <w:szCs w:val="20"/>
          <w:lang w:val="en-US"/>
        </w:rPr>
        <w:t>chronic</w:t>
      </w:r>
      <w:r w:rsidRPr="00FC20DD">
        <w:rPr>
          <w:rFonts w:ascii="Arial" w:hAnsi="Arial" w:cs="Arial"/>
          <w:sz w:val="20"/>
          <w:szCs w:val="20"/>
          <w:lang w:val="en-US"/>
        </w:rPr>
        <w:t xml:space="preserve"> graft-</w:t>
      </w:r>
      <w:r>
        <w:rPr>
          <w:rFonts w:ascii="Arial" w:hAnsi="Arial" w:cs="Arial"/>
          <w:sz w:val="20"/>
          <w:szCs w:val="20"/>
          <w:lang w:val="en-US"/>
        </w:rPr>
        <w:t xml:space="preserve">versus-host disease. </w:t>
      </w:r>
      <w:r w:rsidRPr="00FC20DD">
        <w:rPr>
          <w:rFonts w:ascii="Arial" w:hAnsi="Arial" w:cs="Arial"/>
          <w:sz w:val="20"/>
          <w:szCs w:val="20"/>
          <w:lang w:val="en-US"/>
        </w:rPr>
        <w:t>N Engl J Med 202</w:t>
      </w:r>
      <w:r>
        <w:rPr>
          <w:rFonts w:ascii="Arial" w:hAnsi="Arial" w:cs="Arial"/>
          <w:sz w:val="20"/>
          <w:szCs w:val="20"/>
          <w:lang w:val="en-US"/>
        </w:rPr>
        <w:t>1</w:t>
      </w:r>
      <w:r w:rsidRPr="00FC20DD">
        <w:rPr>
          <w:rFonts w:ascii="Arial" w:hAnsi="Arial" w:cs="Arial"/>
          <w:sz w:val="20"/>
          <w:szCs w:val="20"/>
          <w:lang w:val="en-US"/>
        </w:rPr>
        <w:t>; 38</w:t>
      </w:r>
      <w:r>
        <w:rPr>
          <w:rFonts w:ascii="Arial" w:hAnsi="Arial" w:cs="Arial"/>
          <w:sz w:val="20"/>
          <w:szCs w:val="20"/>
          <w:lang w:val="en-US"/>
        </w:rPr>
        <w:t>5</w:t>
      </w:r>
      <w:r w:rsidRPr="00FC20DD">
        <w:rPr>
          <w:rFonts w:ascii="Arial" w:hAnsi="Arial" w:cs="Arial"/>
          <w:sz w:val="20"/>
          <w:szCs w:val="20"/>
          <w:lang w:val="en-US"/>
        </w:rPr>
        <w:t xml:space="preserve"> (</w:t>
      </w:r>
      <w:r>
        <w:rPr>
          <w:rFonts w:ascii="Arial" w:hAnsi="Arial" w:cs="Arial"/>
          <w:sz w:val="20"/>
          <w:szCs w:val="20"/>
          <w:lang w:val="en-US"/>
        </w:rPr>
        <w:t>3</w:t>
      </w:r>
      <w:r w:rsidRPr="00FC20DD">
        <w:rPr>
          <w:rFonts w:ascii="Arial" w:hAnsi="Arial" w:cs="Arial"/>
          <w:sz w:val="20"/>
          <w:szCs w:val="20"/>
          <w:lang w:val="en-US"/>
        </w:rPr>
        <w:t>):</w:t>
      </w:r>
      <w:r>
        <w:rPr>
          <w:rFonts w:ascii="Arial" w:hAnsi="Arial" w:cs="Arial"/>
          <w:sz w:val="20"/>
          <w:szCs w:val="20"/>
          <w:lang w:val="en-US"/>
        </w:rPr>
        <w:t>228-238.</w:t>
      </w:r>
    </w:p>
    <w:p w14:paraId="6C7B7425" w14:textId="77777777" w:rsidR="00111CCD" w:rsidRPr="00FC20DD" w:rsidRDefault="00111CCD" w:rsidP="00111CCD">
      <w:pPr>
        <w:pStyle w:val="Paragrafoelenco"/>
        <w:spacing w:line="276" w:lineRule="auto"/>
        <w:rPr>
          <w:rFonts w:ascii="Arial" w:hAnsi="Arial" w:cs="Arial"/>
          <w:sz w:val="20"/>
          <w:szCs w:val="20"/>
          <w:lang w:val="en-US"/>
        </w:rPr>
      </w:pPr>
    </w:p>
    <w:p w14:paraId="57238EE6"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B96D85">
        <w:rPr>
          <w:rFonts w:ascii="Arial" w:hAnsi="Arial" w:cs="Arial"/>
          <w:sz w:val="20"/>
          <w:szCs w:val="20"/>
          <w:lang w:val="en-US"/>
        </w:rPr>
        <w:t xml:space="preserve">Di Nora C, Sponga </w:t>
      </w:r>
      <w:r>
        <w:rPr>
          <w:rFonts w:ascii="Arial" w:hAnsi="Arial" w:cs="Arial"/>
          <w:sz w:val="20"/>
          <w:szCs w:val="20"/>
          <w:lang w:val="en-US"/>
        </w:rPr>
        <w:t>S</w:t>
      </w:r>
      <w:r w:rsidRPr="00B96D85">
        <w:rPr>
          <w:rFonts w:ascii="Arial" w:hAnsi="Arial" w:cs="Arial"/>
          <w:sz w:val="20"/>
          <w:szCs w:val="20"/>
          <w:lang w:val="en-US"/>
        </w:rPr>
        <w:t xml:space="preserve">, Ferrara V, </w:t>
      </w:r>
      <w:r w:rsidRPr="00B96D85">
        <w:rPr>
          <w:rFonts w:ascii="Arial" w:hAnsi="Arial" w:cs="Arial"/>
          <w:b/>
          <w:sz w:val="20"/>
          <w:szCs w:val="20"/>
          <w:lang w:val="en-US"/>
        </w:rPr>
        <w:t>Patriarca F,</w:t>
      </w:r>
      <w:r w:rsidRPr="00B96D85">
        <w:rPr>
          <w:rFonts w:ascii="Arial" w:hAnsi="Arial" w:cs="Arial"/>
          <w:sz w:val="20"/>
          <w:szCs w:val="20"/>
          <w:lang w:val="en-US"/>
        </w:rPr>
        <w:t xml:space="preserve"> </w:t>
      </w:r>
      <w:r>
        <w:rPr>
          <w:rFonts w:ascii="Arial" w:hAnsi="Arial" w:cs="Arial"/>
          <w:sz w:val="20"/>
          <w:szCs w:val="20"/>
          <w:lang w:val="en-US"/>
        </w:rPr>
        <w:t>F</w:t>
      </w:r>
      <w:r w:rsidRPr="00B96D85">
        <w:rPr>
          <w:rFonts w:ascii="Arial" w:hAnsi="Arial" w:cs="Arial"/>
          <w:sz w:val="20"/>
          <w:szCs w:val="20"/>
          <w:lang w:val="en-US"/>
        </w:rPr>
        <w:t xml:space="preserve">anin R, </w:t>
      </w:r>
      <w:r>
        <w:rPr>
          <w:rFonts w:ascii="Arial" w:hAnsi="Arial" w:cs="Arial"/>
          <w:sz w:val="20"/>
          <w:szCs w:val="20"/>
          <w:lang w:val="en-US"/>
        </w:rPr>
        <w:t>N</w:t>
      </w:r>
      <w:r w:rsidRPr="00B96D85">
        <w:rPr>
          <w:rFonts w:ascii="Arial" w:hAnsi="Arial" w:cs="Arial"/>
          <w:sz w:val="20"/>
          <w:szCs w:val="20"/>
          <w:lang w:val="en-US"/>
        </w:rPr>
        <w:t>alli C, Lechiancole A, Vendramin I, Livi U. Emerging therapy in ligh-chain and acuired transthyretin</w:t>
      </w:r>
      <w:r>
        <w:rPr>
          <w:rFonts w:ascii="Arial" w:hAnsi="Arial" w:cs="Arial"/>
          <w:sz w:val="20"/>
          <w:szCs w:val="20"/>
          <w:lang w:val="en-US"/>
        </w:rPr>
        <w:t>-related amyloidosis: an Italian single-centre experience in heart transplantation. J Cardiovasc Med (Hagerstown) 2021; 22(4):261-267.</w:t>
      </w:r>
    </w:p>
    <w:p w14:paraId="0A2DF748" w14:textId="77777777" w:rsidR="00111CCD" w:rsidRPr="00CC2313" w:rsidRDefault="00111CCD" w:rsidP="00111CCD">
      <w:pPr>
        <w:pStyle w:val="Paragrafoelenco"/>
        <w:rPr>
          <w:rFonts w:ascii="Arial" w:hAnsi="Arial" w:cs="Arial"/>
          <w:sz w:val="20"/>
          <w:szCs w:val="20"/>
          <w:lang w:val="en-US"/>
        </w:rPr>
      </w:pPr>
    </w:p>
    <w:p w14:paraId="207443F3"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CC2313">
        <w:rPr>
          <w:rFonts w:ascii="Arial" w:hAnsi="Arial" w:cs="Arial"/>
          <w:sz w:val="20"/>
          <w:szCs w:val="20"/>
          <w:lang w:val="en-US"/>
        </w:rPr>
        <w:t xml:space="preserve">Castegna L, </w:t>
      </w:r>
      <w:r>
        <w:rPr>
          <w:rFonts w:ascii="Arial" w:hAnsi="Arial" w:cs="Arial"/>
          <w:sz w:val="20"/>
          <w:szCs w:val="20"/>
          <w:lang w:val="en-US"/>
        </w:rPr>
        <w:t>Do</w:t>
      </w:r>
      <w:r w:rsidRPr="00CC2313">
        <w:rPr>
          <w:rFonts w:ascii="Arial" w:hAnsi="Arial" w:cs="Arial"/>
          <w:sz w:val="20"/>
          <w:szCs w:val="20"/>
          <w:lang w:val="en-US"/>
        </w:rPr>
        <w:t xml:space="preserve">dero A, Patriarca F, Onida F, Olivieri A, Risso D, Giordano L, Majolino I, Bramanti </w:t>
      </w:r>
      <w:r>
        <w:rPr>
          <w:rFonts w:ascii="Arial" w:hAnsi="Arial" w:cs="Arial"/>
          <w:sz w:val="20"/>
          <w:szCs w:val="20"/>
          <w:lang w:val="en-US"/>
        </w:rPr>
        <w:t>S</w:t>
      </w:r>
      <w:r w:rsidRPr="00CC2313">
        <w:rPr>
          <w:rFonts w:ascii="Arial" w:hAnsi="Arial" w:cs="Arial"/>
          <w:sz w:val="20"/>
          <w:szCs w:val="20"/>
          <w:lang w:val="en-US"/>
        </w:rPr>
        <w:t xml:space="preserve">, </w:t>
      </w:r>
      <w:r>
        <w:rPr>
          <w:rFonts w:ascii="Arial" w:hAnsi="Arial" w:cs="Arial"/>
          <w:sz w:val="20"/>
          <w:szCs w:val="20"/>
          <w:lang w:val="en-US"/>
        </w:rPr>
        <w:t>M</w:t>
      </w:r>
      <w:r w:rsidRPr="00CC2313">
        <w:rPr>
          <w:rFonts w:ascii="Arial" w:hAnsi="Arial" w:cs="Arial"/>
          <w:sz w:val="20"/>
          <w:szCs w:val="20"/>
          <w:lang w:val="en-US"/>
        </w:rPr>
        <w:t xml:space="preserve">ariotti J, </w:t>
      </w:r>
      <w:r>
        <w:rPr>
          <w:rFonts w:ascii="Arial" w:hAnsi="Arial" w:cs="Arial"/>
          <w:sz w:val="20"/>
          <w:szCs w:val="20"/>
          <w:lang w:val="en-US"/>
        </w:rPr>
        <w:t>S</w:t>
      </w:r>
      <w:r w:rsidRPr="00CC2313">
        <w:rPr>
          <w:rFonts w:ascii="Arial" w:hAnsi="Arial" w:cs="Arial"/>
          <w:sz w:val="20"/>
          <w:szCs w:val="20"/>
          <w:lang w:val="en-US"/>
        </w:rPr>
        <w:t xml:space="preserve">arina B, De Philippis C, </w:t>
      </w:r>
      <w:r>
        <w:rPr>
          <w:rFonts w:ascii="Arial" w:hAnsi="Arial" w:cs="Arial"/>
          <w:sz w:val="20"/>
          <w:szCs w:val="20"/>
          <w:lang w:val="en-US"/>
        </w:rPr>
        <w:t>F</w:t>
      </w:r>
      <w:r w:rsidRPr="00CC2313">
        <w:rPr>
          <w:rFonts w:ascii="Arial" w:hAnsi="Arial" w:cs="Arial"/>
          <w:sz w:val="20"/>
          <w:szCs w:val="20"/>
          <w:lang w:val="en-US"/>
        </w:rPr>
        <w:t xml:space="preserve">arina L, </w:t>
      </w:r>
      <w:r>
        <w:rPr>
          <w:rFonts w:ascii="Arial" w:hAnsi="Arial" w:cs="Arial"/>
          <w:sz w:val="20"/>
          <w:szCs w:val="20"/>
          <w:lang w:val="en-US"/>
        </w:rPr>
        <w:t>C</w:t>
      </w:r>
      <w:r w:rsidRPr="00CC2313">
        <w:rPr>
          <w:rFonts w:ascii="Arial" w:hAnsi="Arial" w:cs="Arial"/>
          <w:sz w:val="20"/>
          <w:szCs w:val="20"/>
          <w:lang w:val="en-US"/>
        </w:rPr>
        <w:t xml:space="preserve">arlo Stella C, Corradini P, </w:t>
      </w:r>
      <w:r>
        <w:rPr>
          <w:rFonts w:ascii="Arial" w:hAnsi="Arial" w:cs="Arial"/>
          <w:sz w:val="20"/>
          <w:szCs w:val="20"/>
          <w:lang w:val="en-US"/>
        </w:rPr>
        <w:t>S</w:t>
      </w:r>
      <w:r w:rsidRPr="00CC2313">
        <w:rPr>
          <w:rFonts w:ascii="Arial" w:hAnsi="Arial" w:cs="Arial"/>
          <w:sz w:val="20"/>
          <w:szCs w:val="20"/>
          <w:lang w:val="en-US"/>
        </w:rPr>
        <w:t>antoro A. Multicenter phase II study on hapl</w:t>
      </w:r>
      <w:r>
        <w:rPr>
          <w:rFonts w:ascii="Arial" w:hAnsi="Arial" w:cs="Arial"/>
          <w:sz w:val="20"/>
          <w:szCs w:val="20"/>
          <w:lang w:val="en-US"/>
        </w:rPr>
        <w:t>o</w:t>
      </w:r>
      <w:r w:rsidRPr="00CC2313">
        <w:rPr>
          <w:rFonts w:ascii="Arial" w:hAnsi="Arial" w:cs="Arial"/>
          <w:sz w:val="20"/>
          <w:szCs w:val="20"/>
          <w:lang w:val="en-US"/>
        </w:rPr>
        <w:t>dentical bone marrow transplantation using a reduced-intensity conditioning regimen an</w:t>
      </w:r>
      <w:r>
        <w:rPr>
          <w:rFonts w:ascii="Arial" w:hAnsi="Arial" w:cs="Arial"/>
          <w:sz w:val="20"/>
          <w:szCs w:val="20"/>
          <w:lang w:val="en-US"/>
        </w:rPr>
        <w:t>d posttransplantation cyclophosphamide in patients with poor-prognosis lymphomas. Transplant Cell Ther 2021; 27 (4):</w:t>
      </w:r>
      <w:proofErr w:type="gramStart"/>
      <w:r>
        <w:rPr>
          <w:rFonts w:ascii="Arial" w:hAnsi="Arial" w:cs="Arial"/>
          <w:sz w:val="20"/>
          <w:szCs w:val="20"/>
          <w:lang w:val="en-US"/>
        </w:rPr>
        <w:t>328.e.</w:t>
      </w:r>
      <w:proofErr w:type="gramEnd"/>
      <w:r>
        <w:rPr>
          <w:rFonts w:ascii="Arial" w:hAnsi="Arial" w:cs="Arial"/>
          <w:sz w:val="20"/>
          <w:szCs w:val="20"/>
          <w:lang w:val="en-US"/>
        </w:rPr>
        <w:t>1-328.e.6</w:t>
      </w:r>
    </w:p>
    <w:p w14:paraId="275F7CFF" w14:textId="77777777" w:rsidR="00111CCD" w:rsidRPr="00CC2313" w:rsidRDefault="00111CCD" w:rsidP="00111CCD">
      <w:pPr>
        <w:pStyle w:val="Paragrafoelenco"/>
        <w:rPr>
          <w:rFonts w:ascii="Arial" w:hAnsi="Arial" w:cs="Arial"/>
          <w:sz w:val="20"/>
          <w:szCs w:val="20"/>
          <w:lang w:val="en-US"/>
        </w:rPr>
      </w:pPr>
    </w:p>
    <w:p w14:paraId="154B1390"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CC2313">
        <w:rPr>
          <w:rFonts w:ascii="Arial" w:hAnsi="Arial" w:cs="Arial"/>
          <w:sz w:val="20"/>
          <w:szCs w:val="20"/>
          <w:lang w:val="en-US"/>
        </w:rPr>
        <w:t xml:space="preserve">Picardi A, Sacchi N, Miotti V, Lorentino F, </w:t>
      </w:r>
      <w:r>
        <w:rPr>
          <w:rFonts w:ascii="Arial" w:hAnsi="Arial" w:cs="Arial"/>
          <w:sz w:val="20"/>
          <w:szCs w:val="20"/>
          <w:lang w:val="en-US"/>
        </w:rPr>
        <w:t>R</w:t>
      </w:r>
      <w:r w:rsidRPr="00CC2313">
        <w:rPr>
          <w:rFonts w:ascii="Arial" w:hAnsi="Arial" w:cs="Arial"/>
          <w:sz w:val="20"/>
          <w:szCs w:val="20"/>
          <w:lang w:val="en-US"/>
        </w:rPr>
        <w:t xml:space="preserve">ambaldi A, Sessa M, Bruno B, Cerno M, </w:t>
      </w:r>
      <w:r>
        <w:rPr>
          <w:rFonts w:ascii="Arial" w:hAnsi="Arial" w:cs="Arial"/>
          <w:sz w:val="20"/>
          <w:szCs w:val="20"/>
          <w:lang w:val="en-US"/>
        </w:rPr>
        <w:t>V</w:t>
      </w:r>
      <w:r w:rsidRPr="00CC2313">
        <w:rPr>
          <w:rFonts w:ascii="Arial" w:hAnsi="Arial" w:cs="Arial"/>
          <w:sz w:val="20"/>
          <w:szCs w:val="20"/>
          <w:lang w:val="en-US"/>
        </w:rPr>
        <w:t>ago L,…</w:t>
      </w:r>
      <w:r w:rsidRPr="007D5DFA">
        <w:rPr>
          <w:rFonts w:ascii="Arial" w:hAnsi="Arial" w:cs="Arial"/>
          <w:b/>
          <w:sz w:val="20"/>
          <w:szCs w:val="20"/>
          <w:lang w:val="en-US"/>
        </w:rPr>
        <w:t>Patriarca F</w:t>
      </w:r>
      <w:r w:rsidRPr="00CC2313">
        <w:rPr>
          <w:rFonts w:ascii="Arial" w:hAnsi="Arial" w:cs="Arial"/>
          <w:sz w:val="20"/>
          <w:szCs w:val="20"/>
          <w:lang w:val="en-US"/>
        </w:rPr>
        <w:t xml:space="preserve">, Pollichieni S, </w:t>
      </w:r>
      <w:r>
        <w:rPr>
          <w:rFonts w:ascii="Arial" w:hAnsi="Arial" w:cs="Arial"/>
          <w:sz w:val="20"/>
          <w:szCs w:val="20"/>
          <w:lang w:val="en-US"/>
        </w:rPr>
        <w:t>M</w:t>
      </w:r>
      <w:r w:rsidRPr="00CC2313">
        <w:rPr>
          <w:rFonts w:ascii="Arial" w:hAnsi="Arial" w:cs="Arial"/>
          <w:sz w:val="20"/>
          <w:szCs w:val="20"/>
          <w:lang w:val="en-US"/>
        </w:rPr>
        <w:t>ammoliti S, Miccichè S, Mangione I, Ciceri F, Bonifazi F. Allelic HLA matching and pair origin are favourable prognostic factors</w:t>
      </w:r>
      <w:r>
        <w:rPr>
          <w:rFonts w:ascii="Arial" w:hAnsi="Arial" w:cs="Arial"/>
          <w:sz w:val="20"/>
          <w:szCs w:val="20"/>
          <w:lang w:val="en-US"/>
        </w:rPr>
        <w:t xml:space="preserve"> for unrelated hematopoietic stem cell transplantation in neoplastic hematological diseases: an Italian analysis by the Gruppo Italiano Trapianto di Cellule staminali e Terapie Cellulari, Italian Bone Matroow Registry and Associazione Italiana di Immunogenetica e Biologia dei Trapianti. Transplant Cell Ther 2021; 27(5):</w:t>
      </w:r>
      <w:proofErr w:type="gramStart"/>
      <w:r>
        <w:rPr>
          <w:rFonts w:ascii="Arial" w:hAnsi="Arial" w:cs="Arial"/>
          <w:sz w:val="20"/>
          <w:szCs w:val="20"/>
          <w:lang w:val="en-US"/>
        </w:rPr>
        <w:t>406.e.</w:t>
      </w:r>
      <w:proofErr w:type="gramEnd"/>
      <w:r>
        <w:rPr>
          <w:rFonts w:ascii="Arial" w:hAnsi="Arial" w:cs="Arial"/>
          <w:sz w:val="20"/>
          <w:szCs w:val="20"/>
          <w:lang w:val="en-US"/>
        </w:rPr>
        <w:t>1-406.e.11</w:t>
      </w:r>
    </w:p>
    <w:p w14:paraId="7C3A3561"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7D5DFA">
        <w:rPr>
          <w:rFonts w:ascii="Arial" w:hAnsi="Arial" w:cs="Arial"/>
          <w:sz w:val="20"/>
          <w:szCs w:val="20"/>
        </w:rPr>
        <w:t xml:space="preserve">Gay F, Guenther A, Offidani M, Engelhardt M, Salvini </w:t>
      </w:r>
      <w:r>
        <w:rPr>
          <w:rFonts w:ascii="Arial" w:hAnsi="Arial" w:cs="Arial"/>
          <w:sz w:val="20"/>
          <w:szCs w:val="20"/>
        </w:rPr>
        <w:t>M</w:t>
      </w:r>
      <w:r w:rsidRPr="007D5DFA">
        <w:rPr>
          <w:rFonts w:ascii="Arial" w:hAnsi="Arial" w:cs="Arial"/>
          <w:sz w:val="20"/>
          <w:szCs w:val="20"/>
        </w:rPr>
        <w:t xml:space="preserve">, Montefusco V, </w:t>
      </w:r>
      <w:r w:rsidRPr="007D5DFA">
        <w:rPr>
          <w:rFonts w:ascii="Arial" w:hAnsi="Arial" w:cs="Arial"/>
          <w:b/>
          <w:sz w:val="20"/>
          <w:szCs w:val="20"/>
        </w:rPr>
        <w:t xml:space="preserve">Patriarca </w:t>
      </w:r>
      <w:proofErr w:type="gramStart"/>
      <w:r w:rsidRPr="007D5DFA">
        <w:rPr>
          <w:rFonts w:ascii="Arial" w:hAnsi="Arial" w:cs="Arial"/>
          <w:b/>
          <w:sz w:val="20"/>
          <w:szCs w:val="20"/>
        </w:rPr>
        <w:t>F</w:t>
      </w:r>
      <w:r>
        <w:rPr>
          <w:rFonts w:ascii="Arial" w:hAnsi="Arial" w:cs="Arial"/>
          <w:sz w:val="20"/>
          <w:szCs w:val="20"/>
        </w:rPr>
        <w:t>,…</w:t>
      </w:r>
      <w:proofErr w:type="gramEnd"/>
      <w:r>
        <w:rPr>
          <w:rFonts w:ascii="Arial" w:hAnsi="Arial" w:cs="Arial"/>
          <w:sz w:val="20"/>
          <w:szCs w:val="20"/>
        </w:rPr>
        <w:t xml:space="preserve"> </w:t>
      </w:r>
      <w:r w:rsidRPr="007D5DFA">
        <w:rPr>
          <w:rFonts w:ascii="Arial" w:hAnsi="Arial" w:cs="Arial"/>
          <w:sz w:val="20"/>
          <w:szCs w:val="20"/>
          <w:lang w:val="en-US"/>
        </w:rPr>
        <w:t>Sonneveld P, Gramatzki M. Carfilzomib, bendamustine and dexamethasone in pa</w:t>
      </w:r>
      <w:r>
        <w:rPr>
          <w:rFonts w:ascii="Arial" w:hAnsi="Arial" w:cs="Arial"/>
          <w:sz w:val="20"/>
          <w:szCs w:val="20"/>
          <w:lang w:val="en-US"/>
        </w:rPr>
        <w:t>tients with advanced multiple myeloma.The EMN09 phase 1/2 study of the European Myeloma Network. Cancer 2021 Jun 28. Online ahead of print</w:t>
      </w:r>
    </w:p>
    <w:p w14:paraId="601EC1AC"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7D5DFA">
        <w:rPr>
          <w:rFonts w:ascii="Arial" w:hAnsi="Arial" w:cs="Arial"/>
          <w:sz w:val="20"/>
          <w:szCs w:val="20"/>
          <w:lang w:val="en-US"/>
        </w:rPr>
        <w:t>Zaccaria G</w:t>
      </w:r>
      <w:r>
        <w:rPr>
          <w:rFonts w:ascii="Arial" w:hAnsi="Arial" w:cs="Arial"/>
          <w:sz w:val="20"/>
          <w:szCs w:val="20"/>
          <w:lang w:val="en-US"/>
        </w:rPr>
        <w:t>M</w:t>
      </w:r>
      <w:r w:rsidRPr="007D5DFA">
        <w:rPr>
          <w:rFonts w:ascii="Arial" w:hAnsi="Arial" w:cs="Arial"/>
          <w:sz w:val="20"/>
          <w:szCs w:val="20"/>
          <w:lang w:val="en-US"/>
        </w:rPr>
        <w:t xml:space="preserve">, Bertamini L, Petrucci MT, Offidani M, Corradini </w:t>
      </w:r>
      <w:proofErr w:type="gramStart"/>
      <w:r w:rsidRPr="007D5DFA">
        <w:rPr>
          <w:rFonts w:ascii="Arial" w:hAnsi="Arial" w:cs="Arial"/>
          <w:sz w:val="20"/>
          <w:szCs w:val="20"/>
          <w:lang w:val="en-US"/>
        </w:rPr>
        <w:t>P,…</w:t>
      </w:r>
      <w:proofErr w:type="gramEnd"/>
      <w:r w:rsidRPr="006F4CA5">
        <w:rPr>
          <w:rFonts w:ascii="Arial" w:hAnsi="Arial" w:cs="Arial"/>
          <w:b/>
          <w:sz w:val="20"/>
          <w:szCs w:val="20"/>
          <w:lang w:val="en-US"/>
        </w:rPr>
        <w:t>Patriarca F,</w:t>
      </w:r>
      <w:r w:rsidRPr="007D5DFA">
        <w:rPr>
          <w:rFonts w:ascii="Arial" w:hAnsi="Arial" w:cs="Arial"/>
          <w:sz w:val="20"/>
          <w:szCs w:val="20"/>
          <w:lang w:val="en-US"/>
        </w:rPr>
        <w:t xml:space="preserve"> benevolo G, Belotti A, </w:t>
      </w:r>
      <w:r>
        <w:rPr>
          <w:rFonts w:ascii="Arial" w:hAnsi="Arial" w:cs="Arial"/>
          <w:sz w:val="20"/>
          <w:szCs w:val="20"/>
          <w:lang w:val="en-US"/>
        </w:rPr>
        <w:t>G</w:t>
      </w:r>
      <w:r w:rsidRPr="007D5DFA">
        <w:rPr>
          <w:rFonts w:ascii="Arial" w:hAnsi="Arial" w:cs="Arial"/>
          <w:sz w:val="20"/>
          <w:szCs w:val="20"/>
          <w:lang w:val="en-US"/>
        </w:rPr>
        <w:t xml:space="preserve">aidano G, Nagler A, </w:t>
      </w:r>
      <w:r>
        <w:rPr>
          <w:rFonts w:ascii="Arial" w:hAnsi="Arial" w:cs="Arial"/>
          <w:sz w:val="20"/>
          <w:szCs w:val="20"/>
          <w:lang w:val="en-US"/>
        </w:rPr>
        <w:t>H</w:t>
      </w:r>
      <w:r w:rsidRPr="007D5DFA">
        <w:rPr>
          <w:rFonts w:ascii="Arial" w:hAnsi="Arial" w:cs="Arial"/>
          <w:sz w:val="20"/>
          <w:szCs w:val="20"/>
          <w:lang w:val="en-US"/>
        </w:rPr>
        <w:t>ajek R, Spencer A, Sonneveld P, Musto P, Boccadoro M, Gay F. Development and validation of</w:t>
      </w:r>
      <w:r>
        <w:rPr>
          <w:rFonts w:ascii="Arial" w:hAnsi="Arial" w:cs="Arial"/>
          <w:sz w:val="20"/>
          <w:szCs w:val="20"/>
          <w:lang w:val="en-US"/>
        </w:rPr>
        <w:t xml:space="preserve"> a simplified score to predict early relapse in newly diagnosed multiple myeloma in a pooled dataset of 2190 patients. Clin Cancer Res 2021; 27 (13):3695-3703.</w:t>
      </w:r>
    </w:p>
    <w:p w14:paraId="16F8D202"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6F4CA5">
        <w:rPr>
          <w:rFonts w:ascii="Arial" w:hAnsi="Arial" w:cs="Arial"/>
          <w:sz w:val="20"/>
          <w:szCs w:val="20"/>
          <w:lang w:val="en-US"/>
        </w:rPr>
        <w:t xml:space="preserve">Larocca A, Bonello F, Gaidano G, D’Agostino M, Offidani </w:t>
      </w:r>
      <w:proofErr w:type="gramStart"/>
      <w:r w:rsidRPr="006F4CA5">
        <w:rPr>
          <w:rFonts w:ascii="Arial" w:hAnsi="Arial" w:cs="Arial"/>
          <w:sz w:val="20"/>
          <w:szCs w:val="20"/>
          <w:lang w:val="en-US"/>
        </w:rPr>
        <w:t>M,…</w:t>
      </w:r>
      <w:proofErr w:type="gramEnd"/>
      <w:r w:rsidRPr="006F4CA5">
        <w:rPr>
          <w:rFonts w:ascii="Arial" w:hAnsi="Arial" w:cs="Arial"/>
          <w:sz w:val="20"/>
          <w:szCs w:val="20"/>
          <w:lang w:val="en-US"/>
        </w:rPr>
        <w:t xml:space="preserve">Patriarca F, caravita di Toritto T, Corradini P, Tacchetti P, Boccadoro M, Bringhen S. Dose/schedule-adjusted Rd-R vs continuous Rd for elderly,intermediate-fit patients  </w:t>
      </w:r>
      <w:r>
        <w:rPr>
          <w:rFonts w:ascii="Arial" w:hAnsi="Arial" w:cs="Arial"/>
          <w:sz w:val="20"/>
          <w:szCs w:val="20"/>
          <w:lang w:val="en-US"/>
        </w:rPr>
        <w:t>in newly diagnosed multiple myeloma. Blood 2021;137 (22): 3027-3036.</w:t>
      </w:r>
    </w:p>
    <w:p w14:paraId="629D4721"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C12C35">
        <w:rPr>
          <w:rFonts w:ascii="Arial" w:hAnsi="Arial" w:cs="Arial"/>
          <w:sz w:val="20"/>
          <w:szCs w:val="20"/>
          <w:lang w:val="en-US"/>
        </w:rPr>
        <w:t xml:space="preserve">D’Agostino M, Larocca A, Offidani M, Liberati AM, </w:t>
      </w:r>
      <w:r>
        <w:rPr>
          <w:rFonts w:ascii="Arial" w:hAnsi="Arial" w:cs="Arial"/>
          <w:sz w:val="20"/>
          <w:szCs w:val="20"/>
          <w:lang w:val="en-US"/>
        </w:rPr>
        <w:t>G</w:t>
      </w:r>
      <w:r w:rsidRPr="00C12C35">
        <w:rPr>
          <w:rFonts w:ascii="Arial" w:hAnsi="Arial" w:cs="Arial"/>
          <w:sz w:val="20"/>
          <w:szCs w:val="20"/>
          <w:lang w:val="en-US"/>
        </w:rPr>
        <w:t xml:space="preserve">aidano G, </w:t>
      </w:r>
      <w:r>
        <w:rPr>
          <w:rFonts w:ascii="Arial" w:hAnsi="Arial" w:cs="Arial"/>
          <w:sz w:val="20"/>
          <w:szCs w:val="20"/>
          <w:lang w:val="en-US"/>
        </w:rPr>
        <w:t>P</w:t>
      </w:r>
      <w:r w:rsidRPr="00C12C35">
        <w:rPr>
          <w:rFonts w:ascii="Arial" w:hAnsi="Arial" w:cs="Arial"/>
          <w:sz w:val="20"/>
          <w:szCs w:val="20"/>
          <w:lang w:val="en-US"/>
        </w:rPr>
        <w:t xml:space="preserve">etrucci MT, Derudas </w:t>
      </w:r>
      <w:proofErr w:type="gramStart"/>
      <w:r w:rsidRPr="00C12C35">
        <w:rPr>
          <w:rFonts w:ascii="Arial" w:hAnsi="Arial" w:cs="Arial"/>
          <w:sz w:val="20"/>
          <w:szCs w:val="20"/>
          <w:lang w:val="en-US"/>
        </w:rPr>
        <w:t>D,…</w:t>
      </w:r>
      <w:proofErr w:type="gramEnd"/>
      <w:r w:rsidRPr="00C12C35">
        <w:rPr>
          <w:rFonts w:ascii="Arial" w:hAnsi="Arial" w:cs="Arial"/>
          <w:b/>
          <w:sz w:val="20"/>
          <w:szCs w:val="20"/>
          <w:lang w:val="en-US"/>
        </w:rPr>
        <w:t>Patriarca F,</w:t>
      </w:r>
      <w:r w:rsidRPr="00C12C35">
        <w:rPr>
          <w:rFonts w:ascii="Arial" w:hAnsi="Arial" w:cs="Arial"/>
          <w:sz w:val="20"/>
          <w:szCs w:val="20"/>
          <w:lang w:val="en-US"/>
        </w:rPr>
        <w:t xml:space="preserve"> Benevolo G, Giuliani N, Aitori G, guglieminelli T, Di Raimondo F, Corradino P, Musto P, </w:t>
      </w:r>
      <w:r>
        <w:rPr>
          <w:rFonts w:ascii="Arial" w:hAnsi="Arial" w:cs="Arial"/>
          <w:sz w:val="20"/>
          <w:szCs w:val="20"/>
          <w:lang w:val="en-US"/>
        </w:rPr>
        <w:t>H</w:t>
      </w:r>
      <w:r w:rsidRPr="00C12C35">
        <w:rPr>
          <w:rFonts w:ascii="Arial" w:hAnsi="Arial" w:cs="Arial"/>
          <w:sz w:val="20"/>
          <w:szCs w:val="20"/>
          <w:lang w:val="en-US"/>
        </w:rPr>
        <w:t xml:space="preserve">ajek R, Sonneveld P, </w:t>
      </w:r>
      <w:r>
        <w:rPr>
          <w:rFonts w:ascii="Arial" w:hAnsi="Arial" w:cs="Arial"/>
          <w:sz w:val="20"/>
          <w:szCs w:val="20"/>
          <w:lang w:val="en-US"/>
        </w:rPr>
        <w:t>B</w:t>
      </w:r>
      <w:r w:rsidRPr="00C12C35">
        <w:rPr>
          <w:rFonts w:ascii="Arial" w:hAnsi="Arial" w:cs="Arial"/>
          <w:sz w:val="20"/>
          <w:szCs w:val="20"/>
          <w:lang w:val="en-US"/>
        </w:rPr>
        <w:t xml:space="preserve">occadoro </w:t>
      </w:r>
      <w:r>
        <w:rPr>
          <w:rFonts w:ascii="Arial" w:hAnsi="Arial" w:cs="Arial"/>
          <w:sz w:val="20"/>
          <w:szCs w:val="20"/>
          <w:lang w:val="en-US"/>
        </w:rPr>
        <w:t>M</w:t>
      </w:r>
      <w:r w:rsidRPr="00C12C35">
        <w:rPr>
          <w:rFonts w:ascii="Arial" w:hAnsi="Arial" w:cs="Arial"/>
          <w:sz w:val="20"/>
          <w:szCs w:val="20"/>
          <w:lang w:val="en-US"/>
        </w:rPr>
        <w:t>, Bringhen S. Octogenarian newly dia</w:t>
      </w:r>
      <w:r>
        <w:rPr>
          <w:rFonts w:ascii="Arial" w:hAnsi="Arial" w:cs="Arial"/>
          <w:sz w:val="20"/>
          <w:szCs w:val="20"/>
          <w:lang w:val="en-US"/>
        </w:rPr>
        <w:t>gnosed multiple myeloma patients without geriatric impairments: the role of age &gt;80 in the IMWG frailty score. Blood Cancer J 2021;11 (4):73</w:t>
      </w:r>
    </w:p>
    <w:p w14:paraId="46BEA3DD" w14:textId="77777777" w:rsidR="00111CCD"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C12C35">
        <w:rPr>
          <w:rFonts w:ascii="Arial" w:hAnsi="Arial" w:cs="Arial"/>
          <w:sz w:val="20"/>
          <w:szCs w:val="20"/>
          <w:lang w:val="en-US"/>
        </w:rPr>
        <w:t xml:space="preserve">Kroeger N, Sbianchi G, Sirait T, Wolschke C, Beelen </w:t>
      </w:r>
      <w:proofErr w:type="gramStart"/>
      <w:r w:rsidRPr="00C12C35">
        <w:rPr>
          <w:rFonts w:ascii="Arial" w:hAnsi="Arial" w:cs="Arial"/>
          <w:sz w:val="20"/>
          <w:szCs w:val="20"/>
          <w:lang w:val="en-US"/>
        </w:rPr>
        <w:t>D,…</w:t>
      </w:r>
      <w:proofErr w:type="gramEnd"/>
      <w:r w:rsidRPr="00C12C35">
        <w:rPr>
          <w:rFonts w:ascii="Arial" w:hAnsi="Arial" w:cs="Arial"/>
          <w:sz w:val="20"/>
          <w:szCs w:val="20"/>
          <w:lang w:val="en-US"/>
        </w:rPr>
        <w:t xml:space="preserve">, </w:t>
      </w:r>
      <w:r w:rsidRPr="00C12C35">
        <w:rPr>
          <w:rFonts w:ascii="Arial" w:hAnsi="Arial" w:cs="Arial"/>
          <w:b/>
          <w:sz w:val="20"/>
          <w:szCs w:val="20"/>
          <w:lang w:val="en-US"/>
        </w:rPr>
        <w:t>Patriarca F,</w:t>
      </w:r>
      <w:r w:rsidRPr="00C12C35">
        <w:rPr>
          <w:rFonts w:ascii="Arial" w:hAnsi="Arial" w:cs="Arial"/>
          <w:sz w:val="20"/>
          <w:szCs w:val="20"/>
          <w:lang w:val="en-US"/>
        </w:rPr>
        <w:t xml:space="preserve"> Di Renzo N, Yegin Z</w:t>
      </w:r>
      <w:r>
        <w:rPr>
          <w:rFonts w:ascii="Arial" w:hAnsi="Arial" w:cs="Arial"/>
          <w:sz w:val="20"/>
          <w:szCs w:val="20"/>
          <w:lang w:val="en-US"/>
        </w:rPr>
        <w:t>A, Hayden P, McLornan D, Yakoub-Agha I. Impact of prior JAK-inhibitor therapy with ruxolitinib on outcome after allogeneic stem cell transplantation for myelofibrosis: a study of the CMWP of EBMT. Leukemia 2021 May 22. Online ahead of print</w:t>
      </w:r>
    </w:p>
    <w:p w14:paraId="1AA13E30" w14:textId="77777777" w:rsidR="00111CCD" w:rsidRPr="00A34F98" w:rsidRDefault="00111CCD" w:rsidP="00111CCD">
      <w:pPr>
        <w:pStyle w:val="Paragrafoelenco"/>
        <w:numPr>
          <w:ilvl w:val="0"/>
          <w:numId w:val="8"/>
        </w:numPr>
        <w:spacing w:before="34" w:after="34" w:line="276" w:lineRule="auto"/>
        <w:contextualSpacing/>
        <w:jc w:val="both"/>
        <w:rPr>
          <w:rFonts w:ascii="Arial" w:hAnsi="Arial" w:cs="Arial"/>
          <w:sz w:val="20"/>
          <w:szCs w:val="20"/>
          <w:lang w:val="en-US"/>
        </w:rPr>
      </w:pPr>
      <w:r w:rsidRPr="00E54CE6">
        <w:rPr>
          <w:rFonts w:ascii="Arial" w:hAnsi="Arial" w:cs="Arial"/>
          <w:sz w:val="20"/>
          <w:szCs w:val="20"/>
          <w:lang w:val="en-US"/>
        </w:rPr>
        <w:t xml:space="preserve">Sperotto A, Candoni A, Gottardi M, Facchin G, Stella R, De Marchi R, Michelutti A, Cavallin M, Rosignoli C, </w:t>
      </w:r>
      <w:r w:rsidRPr="00E54CE6">
        <w:rPr>
          <w:rFonts w:ascii="Arial" w:hAnsi="Arial" w:cs="Arial"/>
          <w:b/>
          <w:sz w:val="20"/>
          <w:szCs w:val="20"/>
          <w:lang w:val="en-US"/>
        </w:rPr>
        <w:t>Patriarca F</w:t>
      </w:r>
      <w:r w:rsidRPr="00E54CE6">
        <w:rPr>
          <w:rFonts w:ascii="Arial" w:hAnsi="Arial" w:cs="Arial"/>
          <w:sz w:val="20"/>
          <w:szCs w:val="20"/>
          <w:lang w:val="en-US"/>
        </w:rPr>
        <w:t xml:space="preserve">, Fanin R. Cytomegalovirus prophylaxis vs pre-emptive strategy: different CD4+ e CD8+T cell reconstitution after allogeneic stem cell transplantation. </w:t>
      </w:r>
      <w:r w:rsidRPr="00A34F98">
        <w:rPr>
          <w:rFonts w:ascii="Arial" w:hAnsi="Arial" w:cs="Arial"/>
          <w:sz w:val="20"/>
          <w:szCs w:val="20"/>
          <w:lang w:val="en-US"/>
        </w:rPr>
        <w:t>Transplant Cell Ther 2021; 27(6</w:t>
      </w:r>
      <w:proofErr w:type="gramStart"/>
      <w:r w:rsidRPr="00A34F98">
        <w:rPr>
          <w:rFonts w:ascii="Arial" w:hAnsi="Arial" w:cs="Arial"/>
          <w:sz w:val="20"/>
          <w:szCs w:val="20"/>
          <w:lang w:val="en-US"/>
        </w:rPr>
        <w:t>):518.e</w:t>
      </w:r>
      <w:proofErr w:type="gramEnd"/>
      <w:r w:rsidRPr="00A34F98">
        <w:rPr>
          <w:rFonts w:ascii="Arial" w:hAnsi="Arial" w:cs="Arial"/>
          <w:sz w:val="20"/>
          <w:szCs w:val="20"/>
          <w:lang w:val="en-US"/>
        </w:rPr>
        <w:t>1-518.e.4</w:t>
      </w:r>
    </w:p>
    <w:p w14:paraId="36DB764E" w14:textId="77777777" w:rsidR="00111CCD" w:rsidRPr="00A34F98" w:rsidRDefault="00111CCD" w:rsidP="00111CCD">
      <w:pPr>
        <w:pStyle w:val="Paragrafoelenco"/>
        <w:rPr>
          <w:rFonts w:ascii="Arial" w:hAnsi="Arial" w:cs="Arial"/>
          <w:sz w:val="20"/>
          <w:szCs w:val="20"/>
          <w:lang w:val="en-US"/>
        </w:rPr>
      </w:pPr>
    </w:p>
    <w:p w14:paraId="1C565106" w14:textId="77777777" w:rsidR="00111CCD" w:rsidRPr="00A34F98" w:rsidRDefault="00111CCD" w:rsidP="00111CCD">
      <w:pPr>
        <w:pStyle w:val="Paragrafoelenco"/>
        <w:spacing w:before="34" w:after="34" w:line="276" w:lineRule="auto"/>
        <w:jc w:val="both"/>
        <w:rPr>
          <w:rFonts w:ascii="Arial" w:hAnsi="Arial" w:cs="Arial"/>
          <w:sz w:val="20"/>
          <w:szCs w:val="20"/>
          <w:lang w:val="en-US"/>
        </w:rPr>
      </w:pPr>
    </w:p>
    <w:p w14:paraId="366F1FFB" w14:textId="77777777" w:rsidR="00111CCD" w:rsidRPr="00A34F98" w:rsidRDefault="00111CCD" w:rsidP="00111CCD">
      <w:pPr>
        <w:spacing w:after="0"/>
        <w:rPr>
          <w:rFonts w:ascii="Arial" w:hAnsi="Arial" w:cs="Arial"/>
          <w:sz w:val="20"/>
          <w:szCs w:val="20"/>
          <w:lang w:val="en-US"/>
        </w:rPr>
      </w:pPr>
    </w:p>
    <w:p w14:paraId="1569D2C5" w14:textId="0100F738" w:rsidR="002D7F48" w:rsidRPr="002D7F48" w:rsidRDefault="002D7F48" w:rsidP="00C85069">
      <w:pPr>
        <w:rPr>
          <w:rFonts w:ascii="Arial" w:hAnsi="Arial" w:cs="Arial"/>
          <w:sz w:val="20"/>
          <w:szCs w:val="20"/>
        </w:rPr>
      </w:pPr>
      <w:r>
        <w:rPr>
          <w:rFonts w:ascii="Arial" w:hAnsi="Arial" w:cs="Arial"/>
          <w:sz w:val="20"/>
          <w:szCs w:val="20"/>
        </w:rPr>
        <w:t>Udine, 202</w:t>
      </w:r>
      <w:r w:rsidR="003F13BD">
        <w:rPr>
          <w:rFonts w:ascii="Arial" w:hAnsi="Arial" w:cs="Arial"/>
          <w:sz w:val="20"/>
          <w:szCs w:val="20"/>
        </w:rPr>
        <w:t>2</w:t>
      </w:r>
      <w:r>
        <w:rPr>
          <w:rFonts w:ascii="Arial" w:hAnsi="Arial" w:cs="Arial"/>
          <w:sz w:val="20"/>
          <w:szCs w:val="20"/>
        </w:rPr>
        <w:t xml:space="preserve"> </w:t>
      </w:r>
      <w:r w:rsidR="003F13BD">
        <w:rPr>
          <w:rFonts w:ascii="Arial" w:hAnsi="Arial" w:cs="Arial"/>
          <w:sz w:val="20"/>
          <w:szCs w:val="20"/>
        </w:rPr>
        <w:t>June 27</w:t>
      </w:r>
      <w:bookmarkStart w:id="0" w:name="_GoBack"/>
      <w:bookmarkEnd w:id="0"/>
    </w:p>
    <w:p w14:paraId="19C389D2" w14:textId="7D0EAE54" w:rsidR="00602417" w:rsidRPr="00311342" w:rsidRDefault="00602417" w:rsidP="00C85069">
      <w:pPr>
        <w:rPr>
          <w:b/>
        </w:rPr>
      </w:pPr>
    </w:p>
    <w:sectPr w:rsidR="00602417" w:rsidRPr="00311342" w:rsidSect="0002732F">
      <w:footerReference w:type="even" r:id="rId81"/>
      <w:footerReference w:type="default" r:id="rId8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80B9D" w14:textId="77777777" w:rsidR="00552933" w:rsidRDefault="00552933" w:rsidP="00B3358A">
      <w:pPr>
        <w:spacing w:after="0" w:line="240" w:lineRule="auto"/>
      </w:pPr>
      <w:r>
        <w:separator/>
      </w:r>
    </w:p>
  </w:endnote>
  <w:endnote w:type="continuationSeparator" w:id="0">
    <w:p w14:paraId="2A155C47" w14:textId="77777777" w:rsidR="00552933" w:rsidRDefault="00552933" w:rsidP="00B33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05ECF" w14:textId="77777777" w:rsidR="00A03E1B" w:rsidRDefault="00A03E1B" w:rsidP="00B3358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8925B2B" w14:textId="77777777" w:rsidR="00A03E1B" w:rsidRDefault="00A03E1B" w:rsidP="00B3358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75BAA" w14:textId="77777777" w:rsidR="00A03E1B" w:rsidRDefault="00A03E1B" w:rsidP="00B3358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93348">
      <w:rPr>
        <w:rStyle w:val="Numeropagina"/>
        <w:noProof/>
      </w:rPr>
      <w:t>4</w:t>
    </w:r>
    <w:r>
      <w:rPr>
        <w:rStyle w:val="Numeropagina"/>
      </w:rPr>
      <w:fldChar w:fldCharType="end"/>
    </w:r>
  </w:p>
  <w:p w14:paraId="30A2AF2F" w14:textId="77777777" w:rsidR="00A03E1B" w:rsidRDefault="00A03E1B" w:rsidP="00B3358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C7D58" w14:textId="77777777" w:rsidR="00552933" w:rsidRDefault="00552933" w:rsidP="00B3358A">
      <w:pPr>
        <w:spacing w:after="0" w:line="240" w:lineRule="auto"/>
      </w:pPr>
      <w:r>
        <w:separator/>
      </w:r>
    </w:p>
  </w:footnote>
  <w:footnote w:type="continuationSeparator" w:id="0">
    <w:p w14:paraId="3EA1461A" w14:textId="77777777" w:rsidR="00552933" w:rsidRDefault="00552933" w:rsidP="00B335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hint="default"/>
        <w:lang w:val="en-GB"/>
      </w:r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Times New Roman" w:hAnsi="Times New Roman" w:cs="Arial"/>
        <w:b w:val="0"/>
        <w:sz w:val="24"/>
        <w:szCs w:val="20"/>
        <w:lang w:val="en-GB"/>
      </w:rPr>
    </w:lvl>
  </w:abstractNum>
  <w:abstractNum w:abstractNumId="3" w15:restartNumberingAfterBreak="0">
    <w:nsid w:val="0F206F11"/>
    <w:multiLevelType w:val="hybridMultilevel"/>
    <w:tmpl w:val="27F689A2"/>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EF3DF6"/>
    <w:multiLevelType w:val="hybridMultilevel"/>
    <w:tmpl w:val="ADC011E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9337A0F"/>
    <w:multiLevelType w:val="hybridMultilevel"/>
    <w:tmpl w:val="E7F64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124991"/>
    <w:multiLevelType w:val="hybridMultilevel"/>
    <w:tmpl w:val="227C7158"/>
    <w:lvl w:ilvl="0" w:tplc="B13C0142">
      <w:start w:val="1"/>
      <w:numFmt w:val="decimal"/>
      <w:lvlText w:val="%1."/>
      <w:lvlJc w:val="left"/>
      <w:pPr>
        <w:ind w:left="720" w:hanging="360"/>
      </w:pPr>
      <w:rPr>
        <w:rFonts w:ascii="Arial" w:hAnsi="Arial" w:hint="default"/>
        <w:sz w:val="20"/>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193708E"/>
    <w:multiLevelType w:val="hybridMultilevel"/>
    <w:tmpl w:val="932EAE1C"/>
    <w:lvl w:ilvl="0" w:tplc="04100001">
      <w:start w:val="1"/>
      <w:numFmt w:val="bullet"/>
      <w:pStyle w:val="Titolo1"/>
      <w:lvlText w:val=""/>
      <w:lvlJc w:val="left"/>
      <w:pPr>
        <w:ind w:left="720" w:hanging="360"/>
      </w:pPr>
      <w:rPr>
        <w:rFonts w:ascii="Symbol" w:hAnsi="Symbol" w:cs="Symbol" w:hint="default"/>
      </w:rPr>
    </w:lvl>
    <w:lvl w:ilvl="1" w:tplc="08090003">
      <w:start w:val="1"/>
      <w:numFmt w:val="bullet"/>
      <w:pStyle w:val="Titolo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7"/>
  </w:num>
  <w:num w:numId="2">
    <w:abstractNumId w:val="0"/>
  </w:num>
  <w:num w:numId="3">
    <w:abstractNumId w:val="1"/>
  </w:num>
  <w:num w:numId="4">
    <w:abstractNumId w:val="2"/>
  </w:num>
  <w:num w:numId="5">
    <w:abstractNumId w:val="5"/>
  </w:num>
  <w:num w:numId="6">
    <w:abstractNumId w:val="4"/>
  </w:num>
  <w:num w:numId="7">
    <w:abstractNumId w:val="3"/>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embedSystemFonts/>
  <w:proofState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B2B"/>
    <w:rsid w:val="0000037F"/>
    <w:rsid w:val="000025D9"/>
    <w:rsid w:val="000075EA"/>
    <w:rsid w:val="0001769C"/>
    <w:rsid w:val="0002152E"/>
    <w:rsid w:val="0002732F"/>
    <w:rsid w:val="00027C58"/>
    <w:rsid w:val="00036DCF"/>
    <w:rsid w:val="00044666"/>
    <w:rsid w:val="00054EB7"/>
    <w:rsid w:val="00063F95"/>
    <w:rsid w:val="00064E12"/>
    <w:rsid w:val="0007279E"/>
    <w:rsid w:val="00073007"/>
    <w:rsid w:val="00075443"/>
    <w:rsid w:val="0008188F"/>
    <w:rsid w:val="000A0AA3"/>
    <w:rsid w:val="000A15DD"/>
    <w:rsid w:val="000B52B9"/>
    <w:rsid w:val="000B67D4"/>
    <w:rsid w:val="000C151C"/>
    <w:rsid w:val="000E46B1"/>
    <w:rsid w:val="000E5F30"/>
    <w:rsid w:val="000F46D7"/>
    <w:rsid w:val="000F79E4"/>
    <w:rsid w:val="0011122C"/>
    <w:rsid w:val="00111CCD"/>
    <w:rsid w:val="001251EE"/>
    <w:rsid w:val="00131818"/>
    <w:rsid w:val="001443C6"/>
    <w:rsid w:val="00151436"/>
    <w:rsid w:val="00161AE5"/>
    <w:rsid w:val="00162ACA"/>
    <w:rsid w:val="00180EB4"/>
    <w:rsid w:val="00190B6E"/>
    <w:rsid w:val="00197EB9"/>
    <w:rsid w:val="001A5A9C"/>
    <w:rsid w:val="001B649B"/>
    <w:rsid w:val="001D051E"/>
    <w:rsid w:val="001D422B"/>
    <w:rsid w:val="001F30D0"/>
    <w:rsid w:val="00205D4C"/>
    <w:rsid w:val="002076C2"/>
    <w:rsid w:val="00225A9E"/>
    <w:rsid w:val="00226FA3"/>
    <w:rsid w:val="002340B1"/>
    <w:rsid w:val="0023656A"/>
    <w:rsid w:val="00237BE3"/>
    <w:rsid w:val="0024208E"/>
    <w:rsid w:val="00247D00"/>
    <w:rsid w:val="00252C2D"/>
    <w:rsid w:val="00264E87"/>
    <w:rsid w:val="00277A97"/>
    <w:rsid w:val="00285720"/>
    <w:rsid w:val="0029411B"/>
    <w:rsid w:val="00294530"/>
    <w:rsid w:val="002A1896"/>
    <w:rsid w:val="002B1466"/>
    <w:rsid w:val="002B278B"/>
    <w:rsid w:val="002C43AC"/>
    <w:rsid w:val="002D1B96"/>
    <w:rsid w:val="002D7F48"/>
    <w:rsid w:val="002F0240"/>
    <w:rsid w:val="002F44CD"/>
    <w:rsid w:val="00302326"/>
    <w:rsid w:val="00304C97"/>
    <w:rsid w:val="0031378F"/>
    <w:rsid w:val="003170DE"/>
    <w:rsid w:val="00322623"/>
    <w:rsid w:val="00326260"/>
    <w:rsid w:val="00340585"/>
    <w:rsid w:val="00343500"/>
    <w:rsid w:val="00377C6D"/>
    <w:rsid w:val="00391265"/>
    <w:rsid w:val="00392431"/>
    <w:rsid w:val="003A2CCD"/>
    <w:rsid w:val="003B0D61"/>
    <w:rsid w:val="003B6E47"/>
    <w:rsid w:val="003C533C"/>
    <w:rsid w:val="003E4534"/>
    <w:rsid w:val="003E4837"/>
    <w:rsid w:val="003E4FAD"/>
    <w:rsid w:val="003F0E2D"/>
    <w:rsid w:val="003F13BD"/>
    <w:rsid w:val="003F321E"/>
    <w:rsid w:val="0041460F"/>
    <w:rsid w:val="00422E07"/>
    <w:rsid w:val="0042419B"/>
    <w:rsid w:val="00427B54"/>
    <w:rsid w:val="00435D68"/>
    <w:rsid w:val="00440CE9"/>
    <w:rsid w:val="004439A8"/>
    <w:rsid w:val="00450582"/>
    <w:rsid w:val="00454249"/>
    <w:rsid w:val="00455DC4"/>
    <w:rsid w:val="00462187"/>
    <w:rsid w:val="004727B6"/>
    <w:rsid w:val="00480AC8"/>
    <w:rsid w:val="004865AC"/>
    <w:rsid w:val="00492DDB"/>
    <w:rsid w:val="004A13BD"/>
    <w:rsid w:val="004B0472"/>
    <w:rsid w:val="004B0F58"/>
    <w:rsid w:val="004B6357"/>
    <w:rsid w:val="004D1133"/>
    <w:rsid w:val="004D11D6"/>
    <w:rsid w:val="004D2121"/>
    <w:rsid w:val="004E6D89"/>
    <w:rsid w:val="005012F5"/>
    <w:rsid w:val="00501F5D"/>
    <w:rsid w:val="00507A90"/>
    <w:rsid w:val="005212BC"/>
    <w:rsid w:val="005257DE"/>
    <w:rsid w:val="00526B1E"/>
    <w:rsid w:val="005327C1"/>
    <w:rsid w:val="00533F9D"/>
    <w:rsid w:val="00550288"/>
    <w:rsid w:val="00552933"/>
    <w:rsid w:val="00556975"/>
    <w:rsid w:val="005631C4"/>
    <w:rsid w:val="005665A1"/>
    <w:rsid w:val="005744C1"/>
    <w:rsid w:val="0057752D"/>
    <w:rsid w:val="005820BB"/>
    <w:rsid w:val="00583874"/>
    <w:rsid w:val="00583FA2"/>
    <w:rsid w:val="005846BD"/>
    <w:rsid w:val="00592312"/>
    <w:rsid w:val="00594E65"/>
    <w:rsid w:val="0059645D"/>
    <w:rsid w:val="005A0BFE"/>
    <w:rsid w:val="005A4DA4"/>
    <w:rsid w:val="005A77BD"/>
    <w:rsid w:val="005B37A5"/>
    <w:rsid w:val="005B53B2"/>
    <w:rsid w:val="005C03F1"/>
    <w:rsid w:val="005C607F"/>
    <w:rsid w:val="005D4E13"/>
    <w:rsid w:val="005D5716"/>
    <w:rsid w:val="005E6254"/>
    <w:rsid w:val="005F65B1"/>
    <w:rsid w:val="00602417"/>
    <w:rsid w:val="006047F9"/>
    <w:rsid w:val="00606629"/>
    <w:rsid w:val="006168C3"/>
    <w:rsid w:val="006274AE"/>
    <w:rsid w:val="00636744"/>
    <w:rsid w:val="00640AD5"/>
    <w:rsid w:val="00653622"/>
    <w:rsid w:val="006621D7"/>
    <w:rsid w:val="00663DAF"/>
    <w:rsid w:val="00674B48"/>
    <w:rsid w:val="0067655D"/>
    <w:rsid w:val="0067775E"/>
    <w:rsid w:val="0068306A"/>
    <w:rsid w:val="00692C5A"/>
    <w:rsid w:val="006A138A"/>
    <w:rsid w:val="006A2379"/>
    <w:rsid w:val="006B082D"/>
    <w:rsid w:val="006D213F"/>
    <w:rsid w:val="006E2BCE"/>
    <w:rsid w:val="006E3AC3"/>
    <w:rsid w:val="006F0D92"/>
    <w:rsid w:val="006F468B"/>
    <w:rsid w:val="007051A3"/>
    <w:rsid w:val="00705A2C"/>
    <w:rsid w:val="00710AB3"/>
    <w:rsid w:val="0073203D"/>
    <w:rsid w:val="00753D18"/>
    <w:rsid w:val="00753FDF"/>
    <w:rsid w:val="00771863"/>
    <w:rsid w:val="007728E9"/>
    <w:rsid w:val="007748B1"/>
    <w:rsid w:val="0078731C"/>
    <w:rsid w:val="007931CF"/>
    <w:rsid w:val="007A1E96"/>
    <w:rsid w:val="007A50D0"/>
    <w:rsid w:val="007A5B68"/>
    <w:rsid w:val="007B215D"/>
    <w:rsid w:val="007C75A9"/>
    <w:rsid w:val="007D48DD"/>
    <w:rsid w:val="007D53B3"/>
    <w:rsid w:val="007E6882"/>
    <w:rsid w:val="007F041B"/>
    <w:rsid w:val="007F21E3"/>
    <w:rsid w:val="00820B2B"/>
    <w:rsid w:val="008215F0"/>
    <w:rsid w:val="008521BA"/>
    <w:rsid w:val="008529D7"/>
    <w:rsid w:val="00863343"/>
    <w:rsid w:val="00864F3D"/>
    <w:rsid w:val="008707AA"/>
    <w:rsid w:val="00871304"/>
    <w:rsid w:val="00872DDB"/>
    <w:rsid w:val="00887F37"/>
    <w:rsid w:val="00897ACA"/>
    <w:rsid w:val="008A0030"/>
    <w:rsid w:val="008A1699"/>
    <w:rsid w:val="008A30D8"/>
    <w:rsid w:val="008B317E"/>
    <w:rsid w:val="008C1C6D"/>
    <w:rsid w:val="008C33F7"/>
    <w:rsid w:val="008E37E6"/>
    <w:rsid w:val="008E6B95"/>
    <w:rsid w:val="0091466E"/>
    <w:rsid w:val="0091698D"/>
    <w:rsid w:val="00923615"/>
    <w:rsid w:val="009267AD"/>
    <w:rsid w:val="00941D71"/>
    <w:rsid w:val="00942C9C"/>
    <w:rsid w:val="0095254A"/>
    <w:rsid w:val="00966405"/>
    <w:rsid w:val="009678CD"/>
    <w:rsid w:val="00973D4E"/>
    <w:rsid w:val="00985214"/>
    <w:rsid w:val="00987CB8"/>
    <w:rsid w:val="009B0324"/>
    <w:rsid w:val="009C21D5"/>
    <w:rsid w:val="009C52CC"/>
    <w:rsid w:val="009D0968"/>
    <w:rsid w:val="009D0BD8"/>
    <w:rsid w:val="009D6655"/>
    <w:rsid w:val="009D68E8"/>
    <w:rsid w:val="009E76FD"/>
    <w:rsid w:val="00A01171"/>
    <w:rsid w:val="00A0177E"/>
    <w:rsid w:val="00A03E1B"/>
    <w:rsid w:val="00A1529C"/>
    <w:rsid w:val="00A20C80"/>
    <w:rsid w:val="00A27D42"/>
    <w:rsid w:val="00A3180C"/>
    <w:rsid w:val="00A32066"/>
    <w:rsid w:val="00A431A3"/>
    <w:rsid w:val="00A57D24"/>
    <w:rsid w:val="00A64667"/>
    <w:rsid w:val="00A65023"/>
    <w:rsid w:val="00A741D5"/>
    <w:rsid w:val="00A8073E"/>
    <w:rsid w:val="00A817EE"/>
    <w:rsid w:val="00A97977"/>
    <w:rsid w:val="00AB37DD"/>
    <w:rsid w:val="00AD768A"/>
    <w:rsid w:val="00AE71C9"/>
    <w:rsid w:val="00AE77FF"/>
    <w:rsid w:val="00AF20FF"/>
    <w:rsid w:val="00AF6367"/>
    <w:rsid w:val="00B03DEB"/>
    <w:rsid w:val="00B07BC2"/>
    <w:rsid w:val="00B21600"/>
    <w:rsid w:val="00B3358A"/>
    <w:rsid w:val="00B33718"/>
    <w:rsid w:val="00B34C50"/>
    <w:rsid w:val="00B546E0"/>
    <w:rsid w:val="00B700A5"/>
    <w:rsid w:val="00B73537"/>
    <w:rsid w:val="00B77095"/>
    <w:rsid w:val="00B77E71"/>
    <w:rsid w:val="00B81123"/>
    <w:rsid w:val="00B82773"/>
    <w:rsid w:val="00B86B6F"/>
    <w:rsid w:val="00BA0C6A"/>
    <w:rsid w:val="00BA233C"/>
    <w:rsid w:val="00BA580C"/>
    <w:rsid w:val="00BA6167"/>
    <w:rsid w:val="00BB2C3C"/>
    <w:rsid w:val="00BC1B57"/>
    <w:rsid w:val="00BD41C0"/>
    <w:rsid w:val="00BD6EAE"/>
    <w:rsid w:val="00BE221C"/>
    <w:rsid w:val="00BF3759"/>
    <w:rsid w:val="00C06B6D"/>
    <w:rsid w:val="00C12424"/>
    <w:rsid w:val="00C37EDB"/>
    <w:rsid w:val="00C43D31"/>
    <w:rsid w:val="00C46741"/>
    <w:rsid w:val="00C47755"/>
    <w:rsid w:val="00C50C9B"/>
    <w:rsid w:val="00C56519"/>
    <w:rsid w:val="00C849A8"/>
    <w:rsid w:val="00C85069"/>
    <w:rsid w:val="00C93348"/>
    <w:rsid w:val="00C96311"/>
    <w:rsid w:val="00C968B2"/>
    <w:rsid w:val="00CB33FF"/>
    <w:rsid w:val="00CB3436"/>
    <w:rsid w:val="00CB6425"/>
    <w:rsid w:val="00CC2A0D"/>
    <w:rsid w:val="00CD5D15"/>
    <w:rsid w:val="00CE7BFA"/>
    <w:rsid w:val="00CF3975"/>
    <w:rsid w:val="00D00494"/>
    <w:rsid w:val="00D13C06"/>
    <w:rsid w:val="00D23623"/>
    <w:rsid w:val="00D25227"/>
    <w:rsid w:val="00D42133"/>
    <w:rsid w:val="00D433C9"/>
    <w:rsid w:val="00D4443F"/>
    <w:rsid w:val="00D65097"/>
    <w:rsid w:val="00D6657D"/>
    <w:rsid w:val="00D7050F"/>
    <w:rsid w:val="00D82A45"/>
    <w:rsid w:val="00D9360F"/>
    <w:rsid w:val="00DB059A"/>
    <w:rsid w:val="00DB1949"/>
    <w:rsid w:val="00DB1FD0"/>
    <w:rsid w:val="00DB28AA"/>
    <w:rsid w:val="00DC2645"/>
    <w:rsid w:val="00DC64A4"/>
    <w:rsid w:val="00DD0550"/>
    <w:rsid w:val="00DD7526"/>
    <w:rsid w:val="00DE1817"/>
    <w:rsid w:val="00DE4880"/>
    <w:rsid w:val="00E054DF"/>
    <w:rsid w:val="00E10108"/>
    <w:rsid w:val="00E10C1D"/>
    <w:rsid w:val="00E10F60"/>
    <w:rsid w:val="00E152D0"/>
    <w:rsid w:val="00E173B9"/>
    <w:rsid w:val="00E20597"/>
    <w:rsid w:val="00E344BA"/>
    <w:rsid w:val="00E441BC"/>
    <w:rsid w:val="00E47C1C"/>
    <w:rsid w:val="00E523BB"/>
    <w:rsid w:val="00E55277"/>
    <w:rsid w:val="00E62FB8"/>
    <w:rsid w:val="00E749D6"/>
    <w:rsid w:val="00E7539D"/>
    <w:rsid w:val="00E86E67"/>
    <w:rsid w:val="00E91E58"/>
    <w:rsid w:val="00E95E29"/>
    <w:rsid w:val="00EA21A9"/>
    <w:rsid w:val="00EA3775"/>
    <w:rsid w:val="00EA417F"/>
    <w:rsid w:val="00EB7B1A"/>
    <w:rsid w:val="00EB7C0F"/>
    <w:rsid w:val="00EC5B2D"/>
    <w:rsid w:val="00ED71B8"/>
    <w:rsid w:val="00ED78C1"/>
    <w:rsid w:val="00EE1B6A"/>
    <w:rsid w:val="00EF4822"/>
    <w:rsid w:val="00F0126B"/>
    <w:rsid w:val="00F02528"/>
    <w:rsid w:val="00F06EEF"/>
    <w:rsid w:val="00F20BE1"/>
    <w:rsid w:val="00F20FF8"/>
    <w:rsid w:val="00F210E2"/>
    <w:rsid w:val="00F44601"/>
    <w:rsid w:val="00F455C4"/>
    <w:rsid w:val="00F55B56"/>
    <w:rsid w:val="00F654C8"/>
    <w:rsid w:val="00F83340"/>
    <w:rsid w:val="00F87717"/>
    <w:rsid w:val="00F96F52"/>
    <w:rsid w:val="00FA0A53"/>
    <w:rsid w:val="00FB382A"/>
    <w:rsid w:val="00FC7E51"/>
    <w:rsid w:val="00FE3673"/>
    <w:rsid w:val="00FE7959"/>
    <w:rsid w:val="00FF09D0"/>
    <w:rsid w:val="00FF1B71"/>
    <w:rsid w:val="00FF362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D09067"/>
  <w15:docId w15:val="{BBE9DF6B-03F4-ED4B-8F72-EA2B4BF7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2732F"/>
    <w:pPr>
      <w:spacing w:after="160" w:line="259" w:lineRule="auto"/>
    </w:pPr>
    <w:rPr>
      <w:rFonts w:cs="Calibri"/>
      <w:sz w:val="22"/>
      <w:szCs w:val="22"/>
      <w:lang w:eastAsia="en-US"/>
    </w:rPr>
  </w:style>
  <w:style w:type="paragraph" w:styleId="Titolo1">
    <w:name w:val="heading 1"/>
    <w:basedOn w:val="Normale"/>
    <w:next w:val="Normale"/>
    <w:link w:val="Titolo1Carattere"/>
    <w:qFormat/>
    <w:locked/>
    <w:rsid w:val="00C85069"/>
    <w:pPr>
      <w:keepNext/>
      <w:widowControl w:val="0"/>
      <w:numPr>
        <w:numId w:val="1"/>
      </w:numPr>
      <w:suppressAutoHyphens/>
      <w:spacing w:before="240" w:after="60" w:line="240" w:lineRule="auto"/>
      <w:outlineLvl w:val="0"/>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locked/>
    <w:rsid w:val="00C85069"/>
    <w:pPr>
      <w:keepNext/>
      <w:numPr>
        <w:ilvl w:val="1"/>
        <w:numId w:val="1"/>
      </w:numPr>
      <w:suppressAutoHyphens/>
      <w:spacing w:after="0" w:line="240" w:lineRule="auto"/>
      <w:jc w:val="both"/>
      <w:outlineLvl w:val="1"/>
    </w:pPr>
    <w:rPr>
      <w:rFonts w:ascii="Times New Roman" w:eastAsia="Times New Roman" w:hAnsi="Times New Roman" w:cs="Times New Roman"/>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47755"/>
    <w:pPr>
      <w:ind w:left="720"/>
    </w:pPr>
  </w:style>
  <w:style w:type="table" w:styleId="Grigliatabella">
    <w:name w:val="Table Grid"/>
    <w:basedOn w:val="Tabellanormale"/>
    <w:uiPriority w:val="99"/>
    <w:rsid w:val="00C4775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rsid w:val="00E91E5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nfasicorsivo">
    <w:name w:val="Emphasis"/>
    <w:uiPriority w:val="20"/>
    <w:qFormat/>
    <w:locked/>
    <w:rsid w:val="00226FA3"/>
    <w:rPr>
      <w:i/>
      <w:iCs/>
    </w:rPr>
  </w:style>
  <w:style w:type="character" w:customStyle="1" w:styleId="apple-converted-space">
    <w:name w:val="apple-converted-space"/>
    <w:qFormat/>
    <w:rsid w:val="00226FA3"/>
  </w:style>
  <w:style w:type="character" w:styleId="Enfasigrassetto">
    <w:name w:val="Strong"/>
    <w:uiPriority w:val="22"/>
    <w:qFormat/>
    <w:locked/>
    <w:rsid w:val="00F96F52"/>
    <w:rPr>
      <w:b/>
      <w:bCs/>
    </w:rPr>
  </w:style>
  <w:style w:type="paragraph" w:customStyle="1" w:styleId="Title1">
    <w:name w:val="Title1"/>
    <w:basedOn w:val="Normale"/>
    <w:rsid w:val="00F20FF8"/>
    <w:pPr>
      <w:spacing w:before="100" w:beforeAutospacing="1" w:after="100" w:afterAutospacing="1" w:line="240" w:lineRule="auto"/>
    </w:pPr>
    <w:rPr>
      <w:rFonts w:ascii="Times" w:hAnsi="Times" w:cs="Times New Roman"/>
      <w:sz w:val="20"/>
      <w:szCs w:val="20"/>
      <w:lang w:eastAsia="it-IT"/>
    </w:rPr>
  </w:style>
  <w:style w:type="character" w:styleId="Collegamentoipertestuale">
    <w:name w:val="Hyperlink"/>
    <w:basedOn w:val="Carpredefinitoparagrafo"/>
    <w:uiPriority w:val="99"/>
    <w:semiHidden/>
    <w:unhideWhenUsed/>
    <w:rsid w:val="00F20FF8"/>
    <w:rPr>
      <w:color w:val="0000FF"/>
      <w:u w:val="single"/>
    </w:rPr>
  </w:style>
  <w:style w:type="paragraph" w:customStyle="1" w:styleId="desc">
    <w:name w:val="desc"/>
    <w:basedOn w:val="Normale"/>
    <w:rsid w:val="00F20FF8"/>
    <w:pPr>
      <w:spacing w:before="100" w:beforeAutospacing="1" w:after="100" w:afterAutospacing="1" w:line="240" w:lineRule="auto"/>
    </w:pPr>
    <w:rPr>
      <w:rFonts w:ascii="Times" w:hAnsi="Times" w:cs="Times New Roman"/>
      <w:sz w:val="20"/>
      <w:szCs w:val="20"/>
      <w:lang w:eastAsia="it-IT"/>
    </w:rPr>
  </w:style>
  <w:style w:type="paragraph" w:customStyle="1" w:styleId="details">
    <w:name w:val="details"/>
    <w:basedOn w:val="Normale"/>
    <w:qFormat/>
    <w:rsid w:val="00F20FF8"/>
    <w:pPr>
      <w:spacing w:before="100" w:beforeAutospacing="1" w:after="100" w:afterAutospacing="1" w:line="240" w:lineRule="auto"/>
    </w:pPr>
    <w:rPr>
      <w:rFonts w:ascii="Times" w:hAnsi="Times" w:cs="Times New Roman"/>
      <w:sz w:val="20"/>
      <w:szCs w:val="20"/>
      <w:lang w:eastAsia="it-IT"/>
    </w:rPr>
  </w:style>
  <w:style w:type="character" w:customStyle="1" w:styleId="jrnl">
    <w:name w:val="jrnl"/>
    <w:basedOn w:val="Carpredefinitoparagrafo"/>
    <w:qFormat/>
    <w:rsid w:val="00F20FF8"/>
  </w:style>
  <w:style w:type="paragraph" w:styleId="Pidipagina">
    <w:name w:val="footer"/>
    <w:basedOn w:val="Normale"/>
    <w:link w:val="PidipaginaCarattere"/>
    <w:uiPriority w:val="99"/>
    <w:unhideWhenUsed/>
    <w:rsid w:val="00B3358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358A"/>
    <w:rPr>
      <w:rFonts w:cs="Calibri"/>
      <w:sz w:val="22"/>
      <w:szCs w:val="22"/>
      <w:lang w:eastAsia="en-US"/>
    </w:rPr>
  </w:style>
  <w:style w:type="character" w:styleId="Numeropagina">
    <w:name w:val="page number"/>
    <w:basedOn w:val="Carpredefinitoparagrafo"/>
    <w:uiPriority w:val="99"/>
    <w:semiHidden/>
    <w:unhideWhenUsed/>
    <w:rsid w:val="00B3358A"/>
  </w:style>
  <w:style w:type="paragraph" w:styleId="Testofumetto">
    <w:name w:val="Balloon Text"/>
    <w:basedOn w:val="Normale"/>
    <w:link w:val="TestofumettoCarattere"/>
    <w:uiPriority w:val="99"/>
    <w:semiHidden/>
    <w:unhideWhenUsed/>
    <w:rsid w:val="00EC5B2D"/>
    <w:pPr>
      <w:spacing w:after="0" w:line="240" w:lineRule="auto"/>
    </w:pPr>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EC5B2D"/>
    <w:rPr>
      <w:rFonts w:ascii="Lucida Grande" w:hAnsi="Lucida Grande" w:cs="Calibri"/>
      <w:sz w:val="18"/>
      <w:szCs w:val="18"/>
      <w:lang w:eastAsia="en-US"/>
    </w:rPr>
  </w:style>
  <w:style w:type="character" w:styleId="Rimandocommento">
    <w:name w:val="annotation reference"/>
    <w:basedOn w:val="Carpredefinitoparagrafo"/>
    <w:uiPriority w:val="99"/>
    <w:semiHidden/>
    <w:unhideWhenUsed/>
    <w:rsid w:val="00D42133"/>
    <w:rPr>
      <w:sz w:val="18"/>
      <w:szCs w:val="18"/>
    </w:rPr>
  </w:style>
  <w:style w:type="paragraph" w:styleId="Testocommento">
    <w:name w:val="annotation text"/>
    <w:basedOn w:val="Normale"/>
    <w:link w:val="TestocommentoCarattere"/>
    <w:uiPriority w:val="99"/>
    <w:semiHidden/>
    <w:unhideWhenUsed/>
    <w:rsid w:val="00D42133"/>
    <w:pPr>
      <w:spacing w:line="240" w:lineRule="auto"/>
    </w:pPr>
    <w:rPr>
      <w:sz w:val="24"/>
      <w:szCs w:val="24"/>
    </w:rPr>
  </w:style>
  <w:style w:type="character" w:customStyle="1" w:styleId="TestocommentoCarattere">
    <w:name w:val="Testo commento Carattere"/>
    <w:basedOn w:val="Carpredefinitoparagrafo"/>
    <w:link w:val="Testocommento"/>
    <w:uiPriority w:val="99"/>
    <w:semiHidden/>
    <w:rsid w:val="00D42133"/>
    <w:rPr>
      <w:rFonts w:cs="Calibri"/>
      <w:sz w:val="24"/>
      <w:szCs w:val="24"/>
      <w:lang w:eastAsia="en-US"/>
    </w:rPr>
  </w:style>
  <w:style w:type="paragraph" w:styleId="Soggettocommento">
    <w:name w:val="annotation subject"/>
    <w:basedOn w:val="Testocommento"/>
    <w:next w:val="Testocommento"/>
    <w:link w:val="SoggettocommentoCarattere"/>
    <w:uiPriority w:val="99"/>
    <w:semiHidden/>
    <w:unhideWhenUsed/>
    <w:rsid w:val="00D42133"/>
    <w:rPr>
      <w:b/>
      <w:bCs/>
      <w:sz w:val="20"/>
      <w:szCs w:val="20"/>
    </w:rPr>
  </w:style>
  <w:style w:type="character" w:customStyle="1" w:styleId="SoggettocommentoCarattere">
    <w:name w:val="Soggetto commento Carattere"/>
    <w:basedOn w:val="TestocommentoCarattere"/>
    <w:link w:val="Soggettocommento"/>
    <w:uiPriority w:val="99"/>
    <w:semiHidden/>
    <w:rsid w:val="00D42133"/>
    <w:rPr>
      <w:rFonts w:cs="Calibri"/>
      <w:b/>
      <w:bCs/>
      <w:sz w:val="24"/>
      <w:szCs w:val="24"/>
      <w:lang w:eastAsia="en-US"/>
    </w:rPr>
  </w:style>
  <w:style w:type="character" w:customStyle="1" w:styleId="Titolo1Carattere">
    <w:name w:val="Titolo 1 Carattere"/>
    <w:basedOn w:val="Carpredefinitoparagrafo"/>
    <w:link w:val="Titolo1"/>
    <w:rsid w:val="00C85069"/>
    <w:rPr>
      <w:rFonts w:ascii="Times New Roman" w:eastAsia="Times New Roman" w:hAnsi="Times New Roman"/>
    </w:rPr>
  </w:style>
  <w:style w:type="character" w:customStyle="1" w:styleId="Titolo2Carattere">
    <w:name w:val="Titolo 2 Carattere"/>
    <w:basedOn w:val="Carpredefinitoparagrafo"/>
    <w:link w:val="Titolo2"/>
    <w:rsid w:val="00C85069"/>
    <w:rPr>
      <w:rFonts w:ascii="Times New Roman" w:eastAsia="Times New Roman" w:hAnsi="Times New Roman"/>
      <w:b/>
    </w:rPr>
  </w:style>
  <w:style w:type="paragraph" w:customStyle="1" w:styleId="Titolo10">
    <w:name w:val="Titolo1"/>
    <w:basedOn w:val="Normale"/>
    <w:rsid w:val="00C85069"/>
    <w:pPr>
      <w:suppressAutoHyphens/>
      <w:spacing w:before="280" w:after="280" w:line="240" w:lineRule="auto"/>
    </w:pPr>
    <w:rPr>
      <w:rFonts w:ascii="Times New Roman" w:eastAsia="MS Mincho" w:hAnsi="Times New Roman" w:cs="Times New Roman"/>
      <w:sz w:val="20"/>
      <w:szCs w:val="20"/>
      <w:lang w:eastAsia="ja-JP"/>
    </w:rPr>
  </w:style>
  <w:style w:type="character" w:customStyle="1" w:styleId="highlight">
    <w:name w:val="highlight"/>
    <w:uiPriority w:val="99"/>
    <w:rsid w:val="00C85069"/>
    <w:rPr>
      <w:rFonts w:cs="Times New Roman"/>
    </w:rPr>
  </w:style>
  <w:style w:type="character" w:customStyle="1" w:styleId="CollegamentoInternet">
    <w:name w:val="Collegamento Internet"/>
    <w:basedOn w:val="Carpredefinitoparagrafo"/>
    <w:uiPriority w:val="99"/>
    <w:semiHidden/>
    <w:rsid w:val="00111CCD"/>
    <w:rPr>
      <w:rFonts w:cs="Times New Roman"/>
      <w:color w:val="0000FF"/>
      <w:sz w:val="20"/>
      <w:u w:val="single"/>
    </w:rPr>
  </w:style>
  <w:style w:type="character" w:customStyle="1" w:styleId="ListLabel31">
    <w:name w:val="ListLabel 31"/>
    <w:qFormat/>
    <w:rsid w:val="00111CCD"/>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76834">
      <w:bodyDiv w:val="1"/>
      <w:marLeft w:val="0"/>
      <w:marRight w:val="0"/>
      <w:marTop w:val="0"/>
      <w:marBottom w:val="0"/>
      <w:divBdr>
        <w:top w:val="none" w:sz="0" w:space="0" w:color="auto"/>
        <w:left w:val="none" w:sz="0" w:space="0" w:color="auto"/>
        <w:bottom w:val="none" w:sz="0" w:space="0" w:color="auto"/>
        <w:right w:val="none" w:sz="0" w:space="0" w:color="auto"/>
      </w:divBdr>
      <w:divsChild>
        <w:div w:id="394620215">
          <w:marLeft w:val="0"/>
          <w:marRight w:val="0"/>
          <w:marTop w:val="34"/>
          <w:marBottom w:val="34"/>
          <w:divBdr>
            <w:top w:val="none" w:sz="0" w:space="0" w:color="auto"/>
            <w:left w:val="none" w:sz="0" w:space="0" w:color="auto"/>
            <w:bottom w:val="none" w:sz="0" w:space="0" w:color="auto"/>
            <w:right w:val="none" w:sz="0" w:space="0" w:color="auto"/>
          </w:divBdr>
        </w:div>
      </w:divsChild>
    </w:div>
    <w:div w:id="497383540">
      <w:bodyDiv w:val="1"/>
      <w:marLeft w:val="0"/>
      <w:marRight w:val="0"/>
      <w:marTop w:val="0"/>
      <w:marBottom w:val="0"/>
      <w:divBdr>
        <w:top w:val="none" w:sz="0" w:space="0" w:color="auto"/>
        <w:left w:val="none" w:sz="0" w:space="0" w:color="auto"/>
        <w:bottom w:val="none" w:sz="0" w:space="0" w:color="auto"/>
        <w:right w:val="none" w:sz="0" w:space="0" w:color="auto"/>
      </w:divBdr>
    </w:div>
    <w:div w:id="715202725">
      <w:bodyDiv w:val="1"/>
      <w:marLeft w:val="0"/>
      <w:marRight w:val="0"/>
      <w:marTop w:val="0"/>
      <w:marBottom w:val="0"/>
      <w:divBdr>
        <w:top w:val="none" w:sz="0" w:space="0" w:color="auto"/>
        <w:left w:val="none" w:sz="0" w:space="0" w:color="auto"/>
        <w:bottom w:val="none" w:sz="0" w:space="0" w:color="auto"/>
        <w:right w:val="none" w:sz="0" w:space="0" w:color="auto"/>
      </w:divBdr>
    </w:div>
    <w:div w:id="10270234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term=Balma%20M%5BAuthor%5D&amp;cauthor=true&amp;cauthor_uid=26490489" TargetMode="External"/><Relationship Id="rId21" Type="http://schemas.openxmlformats.org/officeDocument/2006/relationships/hyperlink" Target="http://www.ncbi.nlm.nih.gov/pubmed/?term=Magarotto%20V%5BAuthor%5D&amp;cauthor=true&amp;cauthor_uid=26490489" TargetMode="External"/><Relationship Id="rId42" Type="http://schemas.openxmlformats.org/officeDocument/2006/relationships/hyperlink" Target="http://www.ncbi.nlm.nih.gov/pubmed/26976998" TargetMode="External"/><Relationship Id="rId47" Type="http://schemas.openxmlformats.org/officeDocument/2006/relationships/hyperlink" Target="https://www.ncbi.nlm.nih.gov/pubmed/27861297" TargetMode="External"/><Relationship Id="rId63" Type="http://schemas.openxmlformats.org/officeDocument/2006/relationships/hyperlink" Target="https://www.ncbi.nlm.nih.gov/pubmed/29479061" TargetMode="External"/><Relationship Id="rId68" Type="http://schemas.openxmlformats.org/officeDocument/2006/relationships/hyperlink" Target="https://www.ncbi.nlm.nih.gov/pubmed/29703966" TargetMode="External"/><Relationship Id="rId84" Type="http://schemas.openxmlformats.org/officeDocument/2006/relationships/theme" Target="theme/theme1.xml"/><Relationship Id="rId16" Type="http://schemas.openxmlformats.org/officeDocument/2006/relationships/hyperlink" Target="http://www.ncbi.nlm.nih.gov/pubmed/?term=Rambaldi%20I%5BAuthor%5D&amp;cauthor=true&amp;cauthor_uid=26490489" TargetMode="External"/><Relationship Id="rId11" Type="http://schemas.openxmlformats.org/officeDocument/2006/relationships/hyperlink" Target="http://www.ncbi.nlm.nih.gov/pubmed/?term=Nanni%20C%5BAuthor%5D&amp;cauthor=true&amp;cauthor_uid=26490489" TargetMode="External"/><Relationship Id="rId32" Type="http://schemas.openxmlformats.org/officeDocument/2006/relationships/hyperlink" Target="http://www.ncbi.nlm.nih.gov/pubmed/?term=Rocchi%20S%5BAuthor%5D&amp;cauthor=true&amp;cauthor_uid=26490489" TargetMode="External"/><Relationship Id="rId37" Type="http://schemas.openxmlformats.org/officeDocument/2006/relationships/hyperlink" Target="http://www.ncbi.nlm.nih.gov/pubmed/?term=Palumbo%20A%5BAuthor%5D&amp;cauthor=true&amp;cauthor_uid=26490489" TargetMode="External"/><Relationship Id="rId53" Type="http://schemas.openxmlformats.org/officeDocument/2006/relationships/hyperlink" Target="https://www.ncbi.nlm.nih.gov/pubmed/29032267" TargetMode="External"/><Relationship Id="rId58" Type="http://schemas.openxmlformats.org/officeDocument/2006/relationships/hyperlink" Target="https://www.ncbi.nlm.nih.gov/pubmed/30447931" TargetMode="External"/><Relationship Id="rId74" Type="http://schemas.openxmlformats.org/officeDocument/2006/relationships/hyperlink" Target="https://www.ncbi.nlm.nih.gov/pubmed/31248973" TargetMode="External"/><Relationship Id="rId79" Type="http://schemas.openxmlformats.org/officeDocument/2006/relationships/hyperlink" Target="https://www.ncbi.nlm.nih.gov/pubmed/31471374" TargetMode="External"/><Relationship Id="rId5" Type="http://schemas.openxmlformats.org/officeDocument/2006/relationships/footnotes" Target="footnotes.xml"/><Relationship Id="rId61" Type="http://schemas.openxmlformats.org/officeDocument/2006/relationships/hyperlink" Target="https://www.ncbi.nlm.nih.gov/pubmed/30579966" TargetMode="External"/><Relationship Id="rId82" Type="http://schemas.openxmlformats.org/officeDocument/2006/relationships/footer" Target="footer2.xml"/><Relationship Id="rId19" Type="http://schemas.openxmlformats.org/officeDocument/2006/relationships/hyperlink" Target="http://www.ncbi.nlm.nih.gov/pubmed/?term=Gamberi%20B%5BAuthor%5D&amp;cauthor=true&amp;cauthor_uid=26490489" TargetMode="External"/><Relationship Id="rId14" Type="http://schemas.openxmlformats.org/officeDocument/2006/relationships/hyperlink" Target="http://www.ncbi.nlm.nih.gov/pubmed/?term=Patriarca%20F%5BAuthor%5D&amp;cauthor=true&amp;cauthor_uid=26490489" TargetMode="External"/><Relationship Id="rId22" Type="http://schemas.openxmlformats.org/officeDocument/2006/relationships/hyperlink" Target="http://www.ncbi.nlm.nih.gov/pubmed/?term=Versari%20A%5BAuthor%5D&amp;cauthor=true&amp;cauthor_uid=26490489" TargetMode="External"/><Relationship Id="rId27" Type="http://schemas.openxmlformats.org/officeDocument/2006/relationships/hyperlink" Target="http://www.ncbi.nlm.nih.gov/pubmed/?term=Musto%20P%5BAuthor%5D&amp;cauthor=true&amp;cauthor_uid=26490489" TargetMode="External"/><Relationship Id="rId30" Type="http://schemas.openxmlformats.org/officeDocument/2006/relationships/hyperlink" Target="http://www.ncbi.nlm.nih.gov/pubmed/?term=Dimitrakopoulou-Strauss%20A%5BAuthor%5D&amp;cauthor=true&amp;cauthor_uid=26490489" TargetMode="External"/><Relationship Id="rId35" Type="http://schemas.openxmlformats.org/officeDocument/2006/relationships/hyperlink" Target="http://www.ncbi.nlm.nih.gov/pubmed/?term=Storto%20G%5BAuthor%5D&amp;cauthor=true&amp;cauthor_uid=26490489" TargetMode="External"/><Relationship Id="rId43" Type="http://schemas.openxmlformats.org/officeDocument/2006/relationships/hyperlink" Target="http://www.ncbi.nlm.nih.gov/pubmed/26735993" TargetMode="External"/><Relationship Id="rId48" Type="http://schemas.openxmlformats.org/officeDocument/2006/relationships/hyperlink" Target="https://www.ncbi.nlm.nih.gov/pubmed/27826061" TargetMode="External"/><Relationship Id="rId56" Type="http://schemas.openxmlformats.org/officeDocument/2006/relationships/hyperlink" Target="https://www.ncbi.nlm.nih.gov/pubmed/29675792" TargetMode="External"/><Relationship Id="rId64" Type="http://schemas.openxmlformats.org/officeDocument/2006/relationships/hyperlink" Target="https://www.ncbi.nlm.nih.gov/pubmed/29675792" TargetMode="External"/><Relationship Id="rId69" Type="http://schemas.openxmlformats.org/officeDocument/2006/relationships/hyperlink" Target="https://www.ncbi.nlm.nih.gov/pubmed/30579966" TargetMode="External"/><Relationship Id="rId77" Type="http://schemas.openxmlformats.org/officeDocument/2006/relationships/hyperlink" Target="https://www.ncbi.nlm.nih.gov/pubmed/31606445" TargetMode="External"/><Relationship Id="rId8" Type="http://schemas.openxmlformats.org/officeDocument/2006/relationships/hyperlink" Target="http://www.ncbi.nlm.nih.gov/pubmed/26437784" TargetMode="External"/><Relationship Id="rId51" Type="http://schemas.openxmlformats.org/officeDocument/2006/relationships/hyperlink" Target="https://www.ncbi.nlm.nih.gov/pubmed/28159598" TargetMode="External"/><Relationship Id="rId72" Type="http://schemas.openxmlformats.org/officeDocument/2006/relationships/hyperlink" Target="https://www.ncbi.nlm.nih.gov/pubmed/31310687" TargetMode="External"/><Relationship Id="rId80" Type="http://schemas.openxmlformats.org/officeDocument/2006/relationships/hyperlink" Target="https://www.ncbi.nlm.nih.gov/pubmed/32107338" TargetMode="External"/><Relationship Id="rId3" Type="http://schemas.openxmlformats.org/officeDocument/2006/relationships/settings" Target="settings.xml"/><Relationship Id="rId12" Type="http://schemas.openxmlformats.org/officeDocument/2006/relationships/hyperlink" Target="http://www.ncbi.nlm.nih.gov/pubmed/?term=Gay%20F%5BAuthor%5D&amp;cauthor=true&amp;cauthor_uid=26490489" TargetMode="External"/><Relationship Id="rId17" Type="http://schemas.openxmlformats.org/officeDocument/2006/relationships/hyperlink" Target="http://www.ncbi.nlm.nih.gov/pubmed/?term=Tacchetti%20P%5BAuthor%5D&amp;cauthor=true&amp;cauthor_uid=26490489" TargetMode="External"/><Relationship Id="rId25" Type="http://schemas.openxmlformats.org/officeDocument/2006/relationships/hyperlink" Target="http://www.ncbi.nlm.nih.gov/pubmed/?term=Carobolante%20F%5BAuthor%5D&amp;cauthor=true&amp;cauthor_uid=26490489" TargetMode="External"/><Relationship Id="rId33" Type="http://schemas.openxmlformats.org/officeDocument/2006/relationships/hyperlink" Target="http://www.ncbi.nlm.nih.gov/pubmed/?term=Fard%20N%5BAuthor%5D&amp;cauthor=true&amp;cauthor_uid=26490489" TargetMode="External"/><Relationship Id="rId38" Type="http://schemas.openxmlformats.org/officeDocument/2006/relationships/hyperlink" Target="http://www.ncbi.nlm.nih.gov/pubmed/?term=Fanti%20S%5BAuthor%5D&amp;cauthor=true&amp;cauthor_uid=26490489" TargetMode="External"/><Relationship Id="rId46" Type="http://schemas.openxmlformats.org/officeDocument/2006/relationships/hyperlink" Target="http://www.ncbi.nlm.nih.gov/pubmed/26575327" TargetMode="External"/><Relationship Id="rId59" Type="http://schemas.openxmlformats.org/officeDocument/2006/relationships/hyperlink" Target="https://www.ncbi.nlm.nih.gov/pubmed/29910180" TargetMode="External"/><Relationship Id="rId67" Type="http://schemas.openxmlformats.org/officeDocument/2006/relationships/hyperlink" Target="https://www.ncbi.nlm.nih.gov/pubmed/29910180" TargetMode="External"/><Relationship Id="rId20" Type="http://schemas.openxmlformats.org/officeDocument/2006/relationships/hyperlink" Target="http://www.ncbi.nlm.nih.gov/pubmed/?term=Pantani%20L%5BAuthor%5D&amp;cauthor=true&amp;cauthor_uid=26490489" TargetMode="External"/><Relationship Id="rId41" Type="http://schemas.openxmlformats.org/officeDocument/2006/relationships/hyperlink" Target="http://www.ncbi.nlm.nih.gov/pubmed/26475305" TargetMode="External"/><Relationship Id="rId54" Type="http://schemas.openxmlformats.org/officeDocument/2006/relationships/hyperlink" Target="https://www.ncbi.nlm.nih.gov/pubmed/28987930" TargetMode="External"/><Relationship Id="rId62" Type="http://schemas.openxmlformats.org/officeDocument/2006/relationships/hyperlink" Target="https://www.ncbi.nlm.nih.gov/pubmed/30626425" TargetMode="External"/><Relationship Id="rId70" Type="http://schemas.openxmlformats.org/officeDocument/2006/relationships/hyperlink" Target="https://www.ncbi.nlm.nih.gov/pubmed/30626425" TargetMode="External"/><Relationship Id="rId75" Type="http://schemas.openxmlformats.org/officeDocument/2006/relationships/hyperlink" Target="https://www.ncbi.nlm.nih.gov/pubmed/31898319"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cbi.nlm.nih.gov/pubmed/?term=Bell%C3%B2%20M%5BAuthor%5D&amp;cauthor=true&amp;cauthor_uid=26490489" TargetMode="External"/><Relationship Id="rId23" Type="http://schemas.openxmlformats.org/officeDocument/2006/relationships/hyperlink" Target="http://www.ncbi.nlm.nih.gov/pubmed/?term=Offidani%20M%5BAuthor%5D&amp;cauthor=true&amp;cauthor_uid=26490489" TargetMode="External"/><Relationship Id="rId28" Type="http://schemas.openxmlformats.org/officeDocument/2006/relationships/hyperlink" Target="http://www.ncbi.nlm.nih.gov/pubmed/?term=Rensi%20M%5BAuthor%5D&amp;cauthor=true&amp;cauthor_uid=26490489" TargetMode="External"/><Relationship Id="rId36" Type="http://schemas.openxmlformats.org/officeDocument/2006/relationships/hyperlink" Target="http://www.ncbi.nlm.nih.gov/pubmed/?term=Ghedini%20P%5BAuthor%5D&amp;cauthor=true&amp;cauthor_uid=26490489" TargetMode="External"/><Relationship Id="rId49" Type="http://schemas.openxmlformats.org/officeDocument/2006/relationships/hyperlink" Target="https://www.ncbi.nlm.nih.gov/pubmed/27779105" TargetMode="External"/><Relationship Id="rId57" Type="http://schemas.openxmlformats.org/officeDocument/2006/relationships/hyperlink" Target="https://www.ncbi.nlm.nih.gov/pubmed/30478966" TargetMode="External"/><Relationship Id="rId10" Type="http://schemas.openxmlformats.org/officeDocument/2006/relationships/hyperlink" Target="http://www.ncbi.nlm.nih.gov/pubmed/?term=Zamagni%20E%5BAuthor%5D&amp;cauthor=true&amp;cauthor_uid=26490489" TargetMode="External"/><Relationship Id="rId31" Type="http://schemas.openxmlformats.org/officeDocument/2006/relationships/hyperlink" Target="http://www.ncbi.nlm.nih.gov/pubmed/?term=Chauvi%C3%A8%20S%5BAuthor%5D&amp;cauthor=true&amp;cauthor_uid=26490489" TargetMode="External"/><Relationship Id="rId44" Type="http://schemas.openxmlformats.org/officeDocument/2006/relationships/hyperlink" Target="http://www.ncbi.nlm.nih.gov/pubmed/26729895" TargetMode="External"/><Relationship Id="rId52" Type="http://schemas.openxmlformats.org/officeDocument/2006/relationships/hyperlink" Target="https://www.ncbi.nlm.nih.gov/pubmed/29084200" TargetMode="External"/><Relationship Id="rId60" Type="http://schemas.openxmlformats.org/officeDocument/2006/relationships/hyperlink" Target="https://www.ncbi.nlm.nih.gov/pubmed/29703966" TargetMode="External"/><Relationship Id="rId65" Type="http://schemas.openxmlformats.org/officeDocument/2006/relationships/hyperlink" Target="https://www.ncbi.nlm.nih.gov/pubmed/30478966" TargetMode="External"/><Relationship Id="rId73" Type="http://schemas.openxmlformats.org/officeDocument/2006/relationships/hyperlink" Target="https://www.ncbi.nlm.nih.gov/pubmed/31221778" TargetMode="External"/><Relationship Id="rId78" Type="http://schemas.openxmlformats.org/officeDocument/2006/relationships/hyperlink" Target="https://www.ncbi.nlm.nih.gov/pubmed/31605823"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cbi.nlm.nih.gov/pubmed/26429297" TargetMode="External"/><Relationship Id="rId13" Type="http://schemas.openxmlformats.org/officeDocument/2006/relationships/hyperlink" Target="http://www.ncbi.nlm.nih.gov/pubmed/?term=Pezzi%20A%5BAuthor%5D&amp;cauthor=true&amp;cauthor_uid=26490489" TargetMode="External"/><Relationship Id="rId18" Type="http://schemas.openxmlformats.org/officeDocument/2006/relationships/hyperlink" Target="http://www.ncbi.nlm.nih.gov/pubmed/?term=Hillengass%20J%5BAuthor%5D&amp;cauthor=true&amp;cauthor_uid=26490489" TargetMode="External"/><Relationship Id="rId39" Type="http://schemas.openxmlformats.org/officeDocument/2006/relationships/hyperlink" Target="http://www.ncbi.nlm.nih.gov/pubmed/?term=Cavo%20M%5BAuthor%5D&amp;cauthor=true&amp;cauthor_uid=26490489" TargetMode="External"/><Relationship Id="rId34" Type="http://schemas.openxmlformats.org/officeDocument/2006/relationships/hyperlink" Target="http://www.ncbi.nlm.nih.gov/pubmed/?term=Marzocchi%20G%5BAuthor%5D&amp;cauthor=true&amp;cauthor_uid=26490489" TargetMode="External"/><Relationship Id="rId50" Type="http://schemas.openxmlformats.org/officeDocument/2006/relationships/hyperlink" Target="https://www.ncbi.nlm.nih.gov/pubmed/28067875" TargetMode="External"/><Relationship Id="rId55" Type="http://schemas.openxmlformats.org/officeDocument/2006/relationships/hyperlink" Target="https://www.ncbi.nlm.nih.gov/pubmed/29479061" TargetMode="External"/><Relationship Id="rId76" Type="http://schemas.openxmlformats.org/officeDocument/2006/relationships/hyperlink" Target="https://www.ncbi.nlm.nih.gov/pubmed/31768009" TargetMode="External"/><Relationship Id="rId7" Type="http://schemas.openxmlformats.org/officeDocument/2006/relationships/image" Target="media/image1.wmf"/><Relationship Id="rId71" Type="http://schemas.openxmlformats.org/officeDocument/2006/relationships/hyperlink" Target="https://www.ncbi.nlm.nih.gov/pubmed/30709437" TargetMode="External"/><Relationship Id="rId2" Type="http://schemas.openxmlformats.org/officeDocument/2006/relationships/styles" Target="styles.xml"/><Relationship Id="rId29" Type="http://schemas.openxmlformats.org/officeDocument/2006/relationships/hyperlink" Target="http://www.ncbi.nlm.nih.gov/pubmed/?term=Mancuso%20K%5BAuthor%5D&amp;cauthor=true&amp;cauthor_uid=26490489" TargetMode="External"/><Relationship Id="rId24" Type="http://schemas.openxmlformats.org/officeDocument/2006/relationships/hyperlink" Target="http://www.ncbi.nlm.nih.gov/pubmed/?term=Zannetti%20B%5BAuthor%5D&amp;cauthor=true&amp;cauthor_uid=26490489" TargetMode="External"/><Relationship Id="rId40" Type="http://schemas.openxmlformats.org/officeDocument/2006/relationships/hyperlink" Target="http://www.ncbi.nlm.nih.gov/pubmed/26490489" TargetMode="External"/><Relationship Id="rId45" Type="http://schemas.openxmlformats.org/officeDocument/2006/relationships/hyperlink" Target="http://www.ncbi.nlm.nih.gov/pubmed/26596670" TargetMode="External"/><Relationship Id="rId66" Type="http://schemas.openxmlformats.org/officeDocument/2006/relationships/hyperlink" Target="https://www.ncbi.nlm.nih.gov/pubmed/30447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7111</Words>
  <Characters>40539</Characters>
  <Application>Microsoft Office Word</Application>
  <DocSecurity>0</DocSecurity>
  <Lines>337</Lines>
  <Paragraphs>95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Antiemetic prophylaxis in patients undergoing hematopoietic stem cell transplantation: a multicentre survey of the GruppoItalianoTrapiantoMidollo Osseo (GITMO) transplant programmes</vt:lpstr>
      <vt:lpstr>Antiemetic prophylaxis in patients undergoing hematopoietic stem cell transplantation: a multicentre survey of the GruppoItalianoTrapiantoMidollo Osseo (GITMO) transplant programmes</vt:lpstr>
    </vt:vector>
  </TitlesOfParts>
  <Company>Ematologia-Bari</Company>
  <LinksUpToDate>false</LinksUpToDate>
  <CharactersWithSpaces>47555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Antiemetic prophylaxis in patients undergoing hematopoietic stem cell transplantation: a multicentre survey of the GruppoItalianoTrapiantoMidollo Osseo (GITMO) transplant programmes</dc:title>
  <dc:creator>Domenico</dc:creator>
  <cp:lastModifiedBy>Microsoft Office User</cp:lastModifiedBy>
  <cp:revision>10</cp:revision>
  <cp:lastPrinted>2018-03-03T17:56:00Z</cp:lastPrinted>
  <dcterms:created xsi:type="dcterms:W3CDTF">2020-02-01T10:19:00Z</dcterms:created>
  <dcterms:modified xsi:type="dcterms:W3CDTF">2022-06-27T20:28:00Z</dcterms:modified>
</cp:coreProperties>
</file>