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220CE" w14:textId="112FE172" w:rsidR="00680A89" w:rsidRPr="00680A89" w:rsidRDefault="00680A89" w:rsidP="004E7A49">
      <w:pPr>
        <w:rPr>
          <w:rStyle w:val="fontstyle01"/>
          <w:rFonts w:ascii="Arial" w:hAnsi="Arial" w:cs="Arial"/>
          <w:sz w:val="26"/>
          <w:szCs w:val="26"/>
        </w:rPr>
      </w:pPr>
      <w:r w:rsidRPr="00680A89">
        <w:rPr>
          <w:rStyle w:val="fontstyle01"/>
          <w:rFonts w:ascii="Arial" w:hAnsi="Arial" w:cs="Arial"/>
          <w:sz w:val="26"/>
          <w:szCs w:val="26"/>
        </w:rPr>
        <w:t>Dott.ssa Giulia Antoniali</w:t>
      </w:r>
    </w:p>
    <w:p w14:paraId="329B32AD" w14:textId="1A3762CB" w:rsidR="00193AA1" w:rsidRPr="006725E5" w:rsidRDefault="004E7A49" w:rsidP="004E7A49">
      <w:pPr>
        <w:rPr>
          <w:rStyle w:val="fontstyle21"/>
          <w:rFonts w:ascii="Arial" w:hAnsi="Arial" w:cs="Arial"/>
          <w:sz w:val="16"/>
          <w:szCs w:val="16"/>
          <w:u w:val="single"/>
        </w:rPr>
      </w:pPr>
      <w:r w:rsidRPr="006725E5">
        <w:rPr>
          <w:rFonts w:ascii="Arial" w:hAnsi="Arial" w:cs="Arial"/>
          <w:color w:val="000000"/>
        </w:rPr>
        <w:br/>
      </w:r>
      <w:r w:rsidRPr="006725E5">
        <w:rPr>
          <w:rStyle w:val="fontstyle01"/>
          <w:rFonts w:ascii="Arial" w:hAnsi="Arial" w:cs="Arial"/>
          <w:sz w:val="24"/>
          <w:szCs w:val="24"/>
          <w:u w:val="single"/>
        </w:rPr>
        <w:t>Titoli di studio</w:t>
      </w:r>
      <w:r w:rsidRPr="006725E5">
        <w:rPr>
          <w:rFonts w:ascii="Arial" w:hAnsi="Arial" w:cs="Arial"/>
          <w:b/>
          <w:bCs/>
          <w:color w:val="000000"/>
          <w:sz w:val="24"/>
          <w:szCs w:val="24"/>
          <w:u w:val="single"/>
        </w:rPr>
        <w:br/>
      </w: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3"/>
        <w:gridCol w:w="1305"/>
      </w:tblGrid>
      <w:tr w:rsidR="006725E5" w:rsidRPr="006725E5" w14:paraId="4C5978C5" w14:textId="77777777" w:rsidTr="00DC7FA7">
        <w:tc>
          <w:tcPr>
            <w:tcW w:w="2268" w:type="dxa"/>
            <w:vMerge w:val="restart"/>
            <w:shd w:val="clear" w:color="auto" w:fill="auto"/>
          </w:tcPr>
          <w:p w14:paraId="06F3F449" w14:textId="77777777" w:rsidR="00193AA1" w:rsidRPr="006725E5" w:rsidRDefault="00193AA1" w:rsidP="00DC7FA7">
            <w:pPr>
              <w:pStyle w:val="ECVDate"/>
              <w:ind w:right="127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2010-2012</w:t>
            </w:r>
          </w:p>
        </w:tc>
        <w:tc>
          <w:tcPr>
            <w:tcW w:w="6803" w:type="dxa"/>
            <w:shd w:val="clear" w:color="auto" w:fill="auto"/>
          </w:tcPr>
          <w:p w14:paraId="57EF5B67" w14:textId="77777777" w:rsidR="00193AA1" w:rsidRPr="002F55CD" w:rsidRDefault="00193AA1" w:rsidP="009609FD">
            <w:pPr>
              <w:pStyle w:val="ECVSubSectionHeading"/>
              <w:spacing w:line="240" w:lineRule="auto"/>
              <w:ind w:right="127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F55C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Ph.D. – </w:t>
            </w:r>
            <w:r w:rsidRPr="002F55C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Dottorato di Ricerca in Scienze Biomediche e Biotecnologiche</w:t>
            </w:r>
          </w:p>
        </w:tc>
        <w:tc>
          <w:tcPr>
            <w:tcW w:w="1305" w:type="dxa"/>
            <w:shd w:val="clear" w:color="auto" w:fill="auto"/>
          </w:tcPr>
          <w:p w14:paraId="149251D1" w14:textId="77777777" w:rsidR="00193AA1" w:rsidRPr="006725E5" w:rsidRDefault="00193AA1" w:rsidP="009609FD">
            <w:pPr>
              <w:pStyle w:val="ECVRightHeading"/>
              <w:spacing w:line="240" w:lineRule="auto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6725E5" w:rsidRPr="006725E5" w14:paraId="6C8890D8" w14:textId="77777777" w:rsidTr="00DC7FA7">
        <w:tc>
          <w:tcPr>
            <w:tcW w:w="2268" w:type="dxa"/>
            <w:vMerge/>
            <w:shd w:val="clear" w:color="auto" w:fill="auto"/>
          </w:tcPr>
          <w:p w14:paraId="1F7B0019" w14:textId="77777777" w:rsidR="00193AA1" w:rsidRPr="006725E5" w:rsidRDefault="00193AA1" w:rsidP="00DC7FA7">
            <w:pPr>
              <w:ind w:right="1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14:paraId="4CBF9373" w14:textId="77777777" w:rsidR="00193AA1" w:rsidRPr="006725E5" w:rsidRDefault="00193AA1" w:rsidP="009609FD">
            <w:pPr>
              <w:pStyle w:val="ECVOrganisationDetails"/>
              <w:spacing w:line="240" w:lineRule="auto"/>
              <w:ind w:right="1270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 xml:space="preserve">Università degli Studi di Udine, Italia </w:t>
            </w:r>
          </w:p>
        </w:tc>
      </w:tr>
      <w:tr w:rsidR="006725E5" w:rsidRPr="001D1905" w14:paraId="4079EC04" w14:textId="77777777" w:rsidTr="00DC7FA7">
        <w:tc>
          <w:tcPr>
            <w:tcW w:w="2268" w:type="dxa"/>
            <w:vMerge/>
            <w:shd w:val="clear" w:color="auto" w:fill="auto"/>
          </w:tcPr>
          <w:p w14:paraId="4E29A827" w14:textId="77777777" w:rsidR="00193AA1" w:rsidRPr="006725E5" w:rsidRDefault="00193AA1" w:rsidP="00DC7FA7">
            <w:pPr>
              <w:ind w:right="1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14:paraId="5648C351" w14:textId="77777777" w:rsidR="006725E5" w:rsidRPr="00B63FD7" w:rsidRDefault="006725E5" w:rsidP="001D1905">
            <w:pPr>
              <w:spacing w:line="240" w:lineRule="auto"/>
              <w:ind w:right="12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725E5" w:rsidRPr="006725E5" w14:paraId="7FEED134" w14:textId="77777777" w:rsidTr="00DC7FA7">
        <w:tc>
          <w:tcPr>
            <w:tcW w:w="2268" w:type="dxa"/>
            <w:shd w:val="clear" w:color="auto" w:fill="auto"/>
          </w:tcPr>
          <w:p w14:paraId="20603D62" w14:textId="77777777" w:rsidR="00193AA1" w:rsidRPr="006725E5" w:rsidRDefault="00193AA1" w:rsidP="00DC7FA7">
            <w:pPr>
              <w:pStyle w:val="ECVDate"/>
              <w:ind w:right="127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2007-2009</w:t>
            </w:r>
          </w:p>
        </w:tc>
        <w:tc>
          <w:tcPr>
            <w:tcW w:w="8108" w:type="dxa"/>
            <w:gridSpan w:val="2"/>
            <w:shd w:val="clear" w:color="auto" w:fill="auto"/>
          </w:tcPr>
          <w:p w14:paraId="271F899B" w14:textId="77777777" w:rsidR="00193AA1" w:rsidRPr="002F55CD" w:rsidRDefault="00193AA1" w:rsidP="009609FD">
            <w:pPr>
              <w:pStyle w:val="ECVSubSectionHeading"/>
              <w:spacing w:line="240" w:lineRule="auto"/>
              <w:ind w:right="127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F55C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Laurea Specialistica in Biotecnologie Sanitarie (classe 9/S) </w:t>
            </w:r>
          </w:p>
        </w:tc>
      </w:tr>
      <w:tr w:rsidR="006725E5" w:rsidRPr="006725E5" w14:paraId="220D1DC0" w14:textId="77777777" w:rsidTr="00DC7FA7">
        <w:tc>
          <w:tcPr>
            <w:tcW w:w="2268" w:type="dxa"/>
            <w:shd w:val="clear" w:color="auto" w:fill="auto"/>
          </w:tcPr>
          <w:p w14:paraId="07DCA630" w14:textId="77777777" w:rsidR="00193AA1" w:rsidRPr="006725E5" w:rsidRDefault="00193AA1" w:rsidP="00DC7FA7">
            <w:pPr>
              <w:ind w:right="1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14:paraId="36E0414D" w14:textId="77777777" w:rsidR="00193AA1" w:rsidRPr="006725E5" w:rsidRDefault="00193AA1" w:rsidP="009609FD">
            <w:pPr>
              <w:pStyle w:val="ECVOrganisationDetails"/>
              <w:spacing w:line="240" w:lineRule="auto"/>
              <w:ind w:right="1270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Università degli Studi di Udine, Italia</w:t>
            </w:r>
          </w:p>
          <w:p w14:paraId="5CBB8C95" w14:textId="77777777" w:rsidR="006725E5" w:rsidRPr="006725E5" w:rsidRDefault="006725E5" w:rsidP="001D1905">
            <w:pPr>
              <w:spacing w:line="240" w:lineRule="auto"/>
              <w:ind w:right="12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25E5" w:rsidRPr="006725E5" w14:paraId="6E52E30C" w14:textId="77777777" w:rsidTr="00DC7FA7">
        <w:tc>
          <w:tcPr>
            <w:tcW w:w="2268" w:type="dxa"/>
            <w:shd w:val="clear" w:color="auto" w:fill="auto"/>
          </w:tcPr>
          <w:p w14:paraId="6C3B1E9F" w14:textId="77777777" w:rsidR="00193AA1" w:rsidRPr="006725E5" w:rsidRDefault="00193AA1" w:rsidP="00DC7FA7">
            <w:pPr>
              <w:pStyle w:val="ECVDate"/>
              <w:ind w:right="127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2004-2007</w:t>
            </w:r>
          </w:p>
        </w:tc>
        <w:tc>
          <w:tcPr>
            <w:tcW w:w="8108" w:type="dxa"/>
            <w:gridSpan w:val="2"/>
            <w:shd w:val="clear" w:color="auto" w:fill="auto"/>
          </w:tcPr>
          <w:p w14:paraId="3312ABBB" w14:textId="77777777" w:rsidR="00193AA1" w:rsidRPr="002F55CD" w:rsidRDefault="00193AA1" w:rsidP="009609FD">
            <w:pPr>
              <w:pStyle w:val="ECVSubSectionHeading"/>
              <w:spacing w:line="240" w:lineRule="auto"/>
              <w:ind w:right="127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F55CD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Laurea triennale in Biotecnolgie </w:t>
            </w:r>
          </w:p>
        </w:tc>
      </w:tr>
      <w:tr w:rsidR="006725E5" w:rsidRPr="006725E5" w14:paraId="26571778" w14:textId="77777777" w:rsidTr="00DC7FA7">
        <w:tc>
          <w:tcPr>
            <w:tcW w:w="2268" w:type="dxa"/>
            <w:shd w:val="clear" w:color="auto" w:fill="auto"/>
          </w:tcPr>
          <w:p w14:paraId="7CDD3373" w14:textId="77777777" w:rsidR="00193AA1" w:rsidRPr="006725E5" w:rsidRDefault="00193AA1" w:rsidP="00DC7FA7">
            <w:pPr>
              <w:ind w:right="1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14:paraId="4D0BB8CA" w14:textId="77777777" w:rsidR="00193AA1" w:rsidRPr="006725E5" w:rsidRDefault="00193AA1" w:rsidP="009609FD">
            <w:pPr>
              <w:pStyle w:val="ECVOrganisationDetails"/>
              <w:spacing w:line="240" w:lineRule="auto"/>
              <w:ind w:right="1270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Università degli Studi di Udine, Italia</w:t>
            </w:r>
          </w:p>
          <w:p w14:paraId="251B60A3" w14:textId="77777777" w:rsidR="006725E5" w:rsidRPr="006725E5" w:rsidRDefault="006725E5" w:rsidP="001D1905">
            <w:pPr>
              <w:pStyle w:val="ECVOrganisationDetails"/>
              <w:spacing w:line="240" w:lineRule="auto"/>
              <w:ind w:right="127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6725E5" w:rsidRPr="006725E5" w14:paraId="2EC768B1" w14:textId="77777777" w:rsidTr="00DC7FA7">
        <w:tc>
          <w:tcPr>
            <w:tcW w:w="2268" w:type="dxa"/>
            <w:shd w:val="clear" w:color="auto" w:fill="auto"/>
          </w:tcPr>
          <w:p w14:paraId="762C30A8" w14:textId="7B72D620" w:rsidR="00193AA1" w:rsidRPr="006725E5" w:rsidRDefault="006725E5" w:rsidP="001D1905">
            <w:pPr>
              <w:pStyle w:val="ECVDate"/>
              <w:ind w:right="1270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19</w:t>
            </w:r>
            <w:r w:rsidR="00F61463">
              <w:rPr>
                <w:rFonts w:cs="Arial"/>
                <w:color w:val="000000" w:themeColor="text1"/>
                <w:sz w:val="20"/>
                <w:szCs w:val="20"/>
              </w:rPr>
              <w:t>99</w:t>
            </w: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-2004</w:t>
            </w:r>
          </w:p>
        </w:tc>
        <w:tc>
          <w:tcPr>
            <w:tcW w:w="8108" w:type="dxa"/>
            <w:gridSpan w:val="2"/>
            <w:shd w:val="clear" w:color="auto" w:fill="auto"/>
          </w:tcPr>
          <w:p w14:paraId="1853839C" w14:textId="77777777" w:rsidR="00193AA1" w:rsidRPr="002F55CD" w:rsidRDefault="00193AA1" w:rsidP="009609FD">
            <w:pPr>
              <w:pStyle w:val="ECVSubSectionHeading"/>
              <w:spacing w:line="240" w:lineRule="auto"/>
              <w:ind w:right="127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2F55CD">
              <w:rPr>
                <w:rFonts w:cs="Arial"/>
                <w:b/>
                <w:color w:val="000000" w:themeColor="text1"/>
                <w:sz w:val="20"/>
                <w:szCs w:val="20"/>
              </w:rPr>
              <w:t>Diploma di maturità scientifica</w:t>
            </w:r>
          </w:p>
          <w:p w14:paraId="56ECC4C6" w14:textId="77777777" w:rsidR="00193AA1" w:rsidRPr="006725E5" w:rsidRDefault="00193AA1" w:rsidP="009609FD">
            <w:pPr>
              <w:pStyle w:val="ECVOrganisationDetails"/>
              <w:spacing w:line="240" w:lineRule="auto"/>
              <w:ind w:right="1270"/>
              <w:rPr>
                <w:rFonts w:cs="Arial"/>
                <w:color w:val="000000" w:themeColor="text1"/>
                <w:sz w:val="20"/>
                <w:szCs w:val="20"/>
              </w:rPr>
            </w:pPr>
            <w:r w:rsidRPr="006725E5">
              <w:rPr>
                <w:rFonts w:cs="Arial"/>
                <w:color w:val="000000" w:themeColor="text1"/>
                <w:sz w:val="20"/>
                <w:szCs w:val="20"/>
              </w:rPr>
              <w:t>Liceo scientifico “G. Marinelli”, Codroipo (UD)</w:t>
            </w:r>
          </w:p>
          <w:p w14:paraId="116D7252" w14:textId="2B4D117E" w:rsidR="00193AA1" w:rsidRPr="006725E5" w:rsidRDefault="00193AA1" w:rsidP="009609FD">
            <w:pPr>
              <w:pStyle w:val="ECVSubSectionHeading"/>
              <w:spacing w:line="240" w:lineRule="auto"/>
              <w:ind w:right="127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5697B130" w14:textId="77777777" w:rsidR="00756BCD" w:rsidRPr="006725E5" w:rsidRDefault="004E7A49" w:rsidP="004E7A49">
      <w:pPr>
        <w:rPr>
          <w:rStyle w:val="fontstyle01"/>
          <w:rFonts w:ascii="Arial" w:hAnsi="Arial" w:cs="Arial"/>
          <w:sz w:val="24"/>
          <w:szCs w:val="24"/>
          <w:u w:val="single"/>
        </w:rPr>
      </w:pPr>
      <w:r w:rsidRPr="006725E5">
        <w:rPr>
          <w:rStyle w:val="fontstyle01"/>
          <w:rFonts w:ascii="Arial" w:hAnsi="Arial" w:cs="Arial"/>
          <w:sz w:val="24"/>
          <w:szCs w:val="24"/>
          <w:u w:val="single"/>
        </w:rPr>
        <w:t>Esperienze lavorative</w:t>
      </w:r>
    </w:p>
    <w:p w14:paraId="4AFD8CB5" w14:textId="721E1426" w:rsidR="00E85DF3" w:rsidRDefault="00E85DF3" w:rsidP="00E85DF3">
      <w:pPr>
        <w:spacing w:line="240" w:lineRule="auto"/>
        <w:ind w:left="2268" w:hanging="2268"/>
        <w:contextualSpacing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Da 12/2022 – ad oggi      Professore associato </w:t>
      </w:r>
      <w:r w:rsidRPr="002C66D1">
        <w:rPr>
          <w:rFonts w:ascii="Arial" w:eastAsia="Tahoma" w:hAnsi="Arial" w:cs="Arial"/>
          <w:sz w:val="20"/>
          <w:szCs w:val="20"/>
        </w:rPr>
        <w:t>settore concorsuale 05/E2, settore disciplinare BIO/11</w:t>
      </w:r>
    </w:p>
    <w:p w14:paraId="7C0BDDFB" w14:textId="77777777" w:rsidR="00E85DF3" w:rsidRDefault="00E85DF3" w:rsidP="00E85DF3">
      <w:pPr>
        <w:spacing w:line="240" w:lineRule="auto"/>
        <w:ind w:left="1560" w:firstLine="70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Università degli Studi di Udi</w:t>
      </w:r>
      <w:r>
        <w:rPr>
          <w:rFonts w:ascii="Arial" w:hAnsi="Arial" w:cs="Arial"/>
          <w:bCs/>
          <w:color w:val="000000"/>
          <w:sz w:val="20"/>
          <w:szCs w:val="20"/>
        </w:rPr>
        <w:t>ne, Dipartimento di Area Medica</w:t>
      </w:r>
    </w:p>
    <w:p w14:paraId="6E4FEB67" w14:textId="77777777" w:rsidR="00E85DF3" w:rsidRDefault="00E85DF3" w:rsidP="00E85DF3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35691">
        <w:rPr>
          <w:rFonts w:ascii="Arial" w:hAnsi="Arial" w:cs="Arial"/>
          <w:bCs/>
          <w:color w:val="000000"/>
          <w:sz w:val="20"/>
          <w:szCs w:val="20"/>
        </w:rPr>
        <w:t>Laboratorio di Biologia Molecolare e Ripar</w:t>
      </w:r>
      <w:r>
        <w:rPr>
          <w:rFonts w:ascii="Arial" w:hAnsi="Arial" w:cs="Arial"/>
          <w:bCs/>
          <w:color w:val="000000"/>
          <w:sz w:val="20"/>
          <w:szCs w:val="20"/>
        </w:rPr>
        <w:t>azione</w:t>
      </w:r>
      <w:r w:rsidRPr="00935691">
        <w:rPr>
          <w:rFonts w:ascii="Arial" w:hAnsi="Arial" w:cs="Arial"/>
          <w:bCs/>
          <w:color w:val="000000"/>
          <w:sz w:val="20"/>
          <w:szCs w:val="20"/>
        </w:rPr>
        <w:t xml:space="preserve"> del DNA</w:t>
      </w:r>
    </w:p>
    <w:p w14:paraId="5CD44EC4" w14:textId="36D7EAE9" w:rsidR="00E85DF3" w:rsidRDefault="00E85DF3" w:rsidP="00310C0B">
      <w:pPr>
        <w:spacing w:line="240" w:lineRule="auto"/>
        <w:ind w:left="2268" w:hanging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46C7945" w14:textId="77777777" w:rsidR="00E85DF3" w:rsidRDefault="00E85DF3" w:rsidP="00310C0B">
      <w:pPr>
        <w:spacing w:line="240" w:lineRule="auto"/>
        <w:ind w:left="2268" w:hanging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0B18C8D" w14:textId="73B3CF2D" w:rsidR="002C66D1" w:rsidRDefault="002C66D1" w:rsidP="00310C0B">
      <w:pPr>
        <w:spacing w:line="240" w:lineRule="auto"/>
        <w:ind w:left="2268" w:hanging="2268"/>
        <w:contextualSpacing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Da 12/2019 – </w:t>
      </w:r>
      <w:r w:rsidR="00E85DF3">
        <w:rPr>
          <w:rFonts w:ascii="Arial" w:hAnsi="Arial" w:cs="Arial"/>
          <w:bCs/>
          <w:color w:val="000000"/>
          <w:sz w:val="20"/>
          <w:szCs w:val="20"/>
        </w:rPr>
        <w:t>12/2022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2C66D1">
        <w:rPr>
          <w:rFonts w:ascii="Arial" w:hAnsi="Arial" w:cs="Arial"/>
          <w:bCs/>
          <w:color w:val="000000"/>
          <w:sz w:val="20"/>
          <w:szCs w:val="20"/>
        </w:rPr>
        <w:t>Ricercatore a tempo determinato (</w:t>
      </w:r>
      <w:r w:rsidRPr="002C66D1">
        <w:rPr>
          <w:rFonts w:ascii="Arial" w:eastAsia="Tahoma" w:hAnsi="Arial" w:cs="Arial"/>
          <w:sz w:val="20"/>
          <w:szCs w:val="20"/>
        </w:rPr>
        <w:t>art. 24, comma 3, lettera b della Legge 30.12.2010, n. 240) settore concorsuale 05/E2, settore disciplinare BIO/11</w:t>
      </w:r>
    </w:p>
    <w:p w14:paraId="6496C16A" w14:textId="2F97FA84" w:rsidR="002C66D1" w:rsidRDefault="002C66D1" w:rsidP="002C66D1">
      <w:pPr>
        <w:spacing w:line="240" w:lineRule="auto"/>
        <w:ind w:left="1560" w:firstLine="70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Università degli Studi di Udi</w:t>
      </w:r>
      <w:r>
        <w:rPr>
          <w:rFonts w:ascii="Arial" w:hAnsi="Arial" w:cs="Arial"/>
          <w:bCs/>
          <w:color w:val="000000"/>
          <w:sz w:val="20"/>
          <w:szCs w:val="20"/>
        </w:rPr>
        <w:t>ne, Dipartimento di Area Medica</w:t>
      </w:r>
    </w:p>
    <w:p w14:paraId="0686E484" w14:textId="58923718" w:rsidR="002C66D1" w:rsidRDefault="002C66D1" w:rsidP="002C66D1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35691">
        <w:rPr>
          <w:rFonts w:ascii="Arial" w:hAnsi="Arial" w:cs="Arial"/>
          <w:bCs/>
          <w:color w:val="000000"/>
          <w:sz w:val="20"/>
          <w:szCs w:val="20"/>
        </w:rPr>
        <w:t>Laboratorio di Biologia Molecolare e Ripar</w:t>
      </w:r>
      <w:r>
        <w:rPr>
          <w:rFonts w:ascii="Arial" w:hAnsi="Arial" w:cs="Arial"/>
          <w:bCs/>
          <w:color w:val="000000"/>
          <w:sz w:val="20"/>
          <w:szCs w:val="20"/>
        </w:rPr>
        <w:t>azione</w:t>
      </w:r>
      <w:r w:rsidRPr="00935691">
        <w:rPr>
          <w:rFonts w:ascii="Arial" w:hAnsi="Arial" w:cs="Arial"/>
          <w:bCs/>
          <w:color w:val="000000"/>
          <w:sz w:val="20"/>
          <w:szCs w:val="20"/>
        </w:rPr>
        <w:t xml:space="preserve"> del DNA</w:t>
      </w:r>
    </w:p>
    <w:p w14:paraId="7C5871C0" w14:textId="0EFA16D1" w:rsidR="009E5148" w:rsidRPr="009E5148" w:rsidRDefault="009E5148" w:rsidP="002C66D1">
      <w:pPr>
        <w:spacing w:line="240" w:lineRule="auto"/>
        <w:ind w:left="226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E5148">
        <w:rPr>
          <w:rFonts w:ascii="Arial" w:hAnsi="Arial" w:cs="Arial"/>
          <w:bCs/>
          <w:sz w:val="20"/>
          <w:szCs w:val="20"/>
        </w:rPr>
        <w:t xml:space="preserve">Attività: </w:t>
      </w:r>
      <w:r w:rsidRPr="009E5148">
        <w:rPr>
          <w:rFonts w:ascii="Arial" w:hAnsi="Arial" w:cs="ArialMT"/>
          <w:sz w:val="20"/>
          <w:szCs w:val="20"/>
        </w:rPr>
        <w:t>Caratterizzazione molecolare dei ruoli non-canonici della proteina della BER Ape1 nel processamento di miRNA attraverso Analisi Proteomica funzionale e di trascrittomica in linee cellulari tumorali e 3D organoidi tumorali</w:t>
      </w:r>
    </w:p>
    <w:p w14:paraId="7EC119AA" w14:textId="77777777" w:rsidR="002C66D1" w:rsidRDefault="002C66D1" w:rsidP="00310C0B">
      <w:pPr>
        <w:spacing w:line="240" w:lineRule="auto"/>
        <w:ind w:left="2268" w:hanging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47553C9" w14:textId="6FBB47DF" w:rsidR="00756BCD" w:rsidRPr="00241B57" w:rsidRDefault="002C66D1" w:rsidP="00310C0B">
      <w:pPr>
        <w:spacing w:line="240" w:lineRule="auto"/>
        <w:ind w:left="2268" w:hanging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Da 03/2018 – 12/2019</w:t>
      </w:r>
      <w:r w:rsidR="005A1A4B" w:rsidRPr="00241B57">
        <w:rPr>
          <w:rFonts w:ascii="Arial" w:hAnsi="Arial" w:cs="Arial"/>
          <w:bCs/>
          <w:color w:val="000000"/>
          <w:sz w:val="20"/>
          <w:szCs w:val="20"/>
        </w:rPr>
        <w:tab/>
        <w:t xml:space="preserve">Personale di Categoria D1, </w:t>
      </w:r>
      <w:r w:rsidR="00756BCD" w:rsidRPr="00241B57">
        <w:rPr>
          <w:rFonts w:ascii="Arial" w:hAnsi="Arial" w:cs="Arial"/>
          <w:bCs/>
          <w:color w:val="000000"/>
          <w:sz w:val="20"/>
          <w:szCs w:val="20"/>
        </w:rPr>
        <w:t>area tecnica, tecnico scientifica ed elaborazione dati</w:t>
      </w:r>
    </w:p>
    <w:p w14:paraId="741BF539" w14:textId="77777777" w:rsidR="00310C0B" w:rsidRDefault="00756BCD" w:rsidP="00310C0B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Università degli Studi di Udi</w:t>
      </w:r>
      <w:r w:rsidR="00310C0B">
        <w:rPr>
          <w:rFonts w:ascii="Arial" w:hAnsi="Arial" w:cs="Arial"/>
          <w:bCs/>
          <w:color w:val="000000"/>
          <w:sz w:val="20"/>
          <w:szCs w:val="20"/>
        </w:rPr>
        <w:t>ne, Dipartimento di Area Medica</w:t>
      </w:r>
    </w:p>
    <w:p w14:paraId="6F9B762D" w14:textId="40B270C5" w:rsidR="00756BCD" w:rsidRPr="00935691" w:rsidRDefault="00756BCD" w:rsidP="00310C0B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35691">
        <w:rPr>
          <w:rFonts w:ascii="Arial" w:hAnsi="Arial" w:cs="Arial"/>
          <w:bCs/>
          <w:color w:val="000000"/>
          <w:sz w:val="20"/>
          <w:szCs w:val="20"/>
        </w:rPr>
        <w:t xml:space="preserve">Laboratorio di Biologia Molecolare e </w:t>
      </w:r>
      <w:r w:rsidR="00195035" w:rsidRPr="00935691">
        <w:rPr>
          <w:rFonts w:ascii="Arial" w:hAnsi="Arial" w:cs="Arial"/>
          <w:bCs/>
          <w:color w:val="000000"/>
          <w:sz w:val="20"/>
          <w:szCs w:val="20"/>
        </w:rPr>
        <w:t>Ripar</w:t>
      </w:r>
      <w:r w:rsidR="00195035">
        <w:rPr>
          <w:rFonts w:ascii="Arial" w:hAnsi="Arial" w:cs="Arial"/>
          <w:bCs/>
          <w:color w:val="000000"/>
          <w:sz w:val="20"/>
          <w:szCs w:val="20"/>
        </w:rPr>
        <w:t>azione</w:t>
      </w:r>
      <w:r w:rsidR="00195035" w:rsidRPr="0093569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35691">
        <w:rPr>
          <w:rFonts w:ascii="Arial" w:hAnsi="Arial" w:cs="Arial"/>
          <w:bCs/>
          <w:color w:val="000000"/>
          <w:sz w:val="20"/>
          <w:szCs w:val="20"/>
        </w:rPr>
        <w:t>del DNA</w:t>
      </w:r>
    </w:p>
    <w:p w14:paraId="3A11A0E6" w14:textId="189D104F" w:rsidR="005A1A4B" w:rsidRPr="00241B57" w:rsidRDefault="005A1A4B" w:rsidP="00310C0B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241B57">
        <w:rPr>
          <w:rStyle w:val="fontstyle31"/>
          <w:rFonts w:ascii="Arial" w:hAnsi="Arial" w:cs="Arial"/>
          <w:sz w:val="20"/>
          <w:szCs w:val="20"/>
          <w:lang w:val="en-GB"/>
        </w:rPr>
        <w:t>Research grant AIRC #IG2017_19862: Unveiling the role of Ape1 in regulating tumor cell resistance to chemotherapy through miRNAs processing in HCC and NSCL</w:t>
      </w:r>
    </w:p>
    <w:p w14:paraId="51565778" w14:textId="77777777" w:rsidR="00310C0B" w:rsidRPr="00935691" w:rsidRDefault="00310C0B" w:rsidP="00310C0B">
      <w:pPr>
        <w:spacing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78666E1B" w14:textId="1DC71B6D" w:rsidR="00756BCD" w:rsidRPr="00241B57" w:rsidRDefault="00756BCD" w:rsidP="00310C0B">
      <w:pPr>
        <w:spacing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Da 05/2019 –  08/2019</w:t>
      </w:r>
      <w:r w:rsidRPr="00241B57">
        <w:rPr>
          <w:rFonts w:ascii="Arial" w:hAnsi="Arial" w:cs="Arial"/>
          <w:bCs/>
          <w:color w:val="000000"/>
          <w:sz w:val="20"/>
          <w:szCs w:val="20"/>
        </w:rPr>
        <w:tab/>
      </w:r>
      <w:r w:rsidR="00310C0B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Pr="00241B57">
        <w:rPr>
          <w:rFonts w:ascii="Arial" w:hAnsi="Arial" w:cs="Arial"/>
          <w:bCs/>
          <w:color w:val="000000"/>
          <w:sz w:val="20"/>
          <w:szCs w:val="20"/>
        </w:rPr>
        <w:t>Visiting scientist</w:t>
      </w:r>
      <w:r w:rsidR="005A1A4B" w:rsidRPr="00241B57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41B57">
        <w:rPr>
          <w:rFonts w:ascii="Arial" w:hAnsi="Arial" w:cs="Arial"/>
          <w:bCs/>
          <w:color w:val="000000"/>
          <w:sz w:val="20"/>
          <w:szCs w:val="20"/>
        </w:rPr>
        <w:t xml:space="preserve">Erasmus University Medical Center, Rotterdam, Olanda </w:t>
      </w:r>
    </w:p>
    <w:p w14:paraId="0C9B0802" w14:textId="77777777" w:rsidR="00756BCD" w:rsidRPr="00241B57" w:rsidRDefault="00756BCD" w:rsidP="00310C0B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Laboratorio di Genetica molecolare Prof. Wim Vermeulen</w:t>
      </w:r>
    </w:p>
    <w:p w14:paraId="328EF47E" w14:textId="5C8758E6" w:rsidR="00756BCD" w:rsidRPr="00241B57" w:rsidRDefault="00756BCD" w:rsidP="00310C0B">
      <w:pPr>
        <w:spacing w:line="240" w:lineRule="auto"/>
        <w:ind w:left="2268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Attività: Progetto dal titolo “Disclosing the APE1 function in DDR to improve</w:t>
      </w:r>
      <w:r w:rsidR="005A1A4B" w:rsidRPr="00241B5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0C0B">
        <w:rPr>
          <w:rFonts w:ascii="Arial" w:hAnsi="Arial" w:cs="Arial"/>
          <w:bCs/>
          <w:color w:val="000000"/>
          <w:sz w:val="20"/>
          <w:szCs w:val="20"/>
        </w:rPr>
        <w:t xml:space="preserve">efficacy </w:t>
      </w:r>
      <w:r w:rsidRPr="00241B57">
        <w:rPr>
          <w:rFonts w:ascii="Arial" w:hAnsi="Arial" w:cs="Arial"/>
          <w:bCs/>
          <w:color w:val="000000"/>
          <w:sz w:val="20"/>
          <w:szCs w:val="20"/>
        </w:rPr>
        <w:t>of chemotherapy”. Training sperimentale per utilizzo di microscopia avanzata</w:t>
      </w:r>
    </w:p>
    <w:p w14:paraId="31464F5B" w14:textId="77777777" w:rsidR="00310C0B" w:rsidRDefault="00310C0B" w:rsidP="00310C0B">
      <w:pPr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5F17C5" w14:textId="0B9C64CA" w:rsidR="00756BCD" w:rsidRPr="00241B57" w:rsidRDefault="00426AE3" w:rsidP="00310C0B">
      <w:pPr>
        <w:spacing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Da 01/2013 – 12/2019</w:t>
      </w:r>
      <w:r w:rsidR="00756BCD" w:rsidRPr="00241B57">
        <w:rPr>
          <w:rFonts w:ascii="Arial" w:hAnsi="Arial" w:cs="Arial"/>
          <w:bCs/>
          <w:color w:val="000000"/>
          <w:sz w:val="20"/>
          <w:szCs w:val="20"/>
        </w:rPr>
        <w:tab/>
        <w:t>Assegnista di ricerca</w:t>
      </w:r>
      <w:r w:rsidR="005A1A4B" w:rsidRPr="00241B57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756BCD" w:rsidRPr="00241B57">
        <w:rPr>
          <w:rFonts w:ascii="Arial" w:hAnsi="Arial" w:cs="Arial"/>
          <w:bCs/>
          <w:color w:val="000000"/>
          <w:sz w:val="20"/>
          <w:szCs w:val="20"/>
        </w:rPr>
        <w:t>Università degli Studi di Udine, Dipartimento di Area Medica</w:t>
      </w:r>
    </w:p>
    <w:p w14:paraId="681FC5DE" w14:textId="035DBCAE" w:rsidR="00310C0B" w:rsidRDefault="00756BCD" w:rsidP="000717BF">
      <w:pPr>
        <w:tabs>
          <w:tab w:val="right" w:pos="9638"/>
        </w:tabs>
        <w:spacing w:line="240" w:lineRule="auto"/>
        <w:ind w:left="2127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Laboratorio di Biologia Molecolare e Riparo del DNA</w:t>
      </w:r>
      <w:r w:rsidR="000717BF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5F6C5AB" w14:textId="0A5B4E86" w:rsidR="00756BCD" w:rsidRDefault="00756BCD" w:rsidP="00310C0B">
      <w:pPr>
        <w:spacing w:line="240" w:lineRule="auto"/>
        <w:ind w:left="2127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41B57">
        <w:rPr>
          <w:rFonts w:ascii="Arial" w:hAnsi="Arial" w:cs="Arial"/>
          <w:bCs/>
          <w:color w:val="000000"/>
          <w:sz w:val="20"/>
          <w:szCs w:val="20"/>
        </w:rPr>
        <w:t>Attività: Studio del ruolo della pathway per escissione di basi (Base Excision Repair)</w:t>
      </w:r>
      <w:r w:rsidR="005A1A4B" w:rsidRPr="00241B5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41B57">
        <w:rPr>
          <w:rFonts w:ascii="Arial" w:hAnsi="Arial" w:cs="Arial"/>
          <w:bCs/>
          <w:color w:val="000000"/>
          <w:sz w:val="20"/>
          <w:szCs w:val="20"/>
        </w:rPr>
        <w:t>nello sviluppo tumorale.</w:t>
      </w:r>
    </w:p>
    <w:p w14:paraId="6BE0298B" w14:textId="77777777" w:rsidR="00426AE3" w:rsidRPr="00241B57" w:rsidRDefault="00426AE3" w:rsidP="00310C0B">
      <w:pPr>
        <w:spacing w:line="240" w:lineRule="auto"/>
        <w:ind w:left="2127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DD28D6C" w14:textId="77777777" w:rsidR="00ED1A15" w:rsidRDefault="00426AE3" w:rsidP="009F6789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20"/>
          <w:szCs w:val="20"/>
          <w:lang w:val="en-GB"/>
        </w:rPr>
      </w:pPr>
      <w:r>
        <w:rPr>
          <w:rStyle w:val="fontstyle31"/>
          <w:rFonts w:ascii="Arial" w:hAnsi="Arial" w:cs="Arial"/>
          <w:sz w:val="20"/>
          <w:szCs w:val="20"/>
          <w:lang w:val="en-GB"/>
        </w:rPr>
        <w:t>Da 03/2018 – 12/2019</w:t>
      </w:r>
      <w:r w:rsidR="00310C0B">
        <w:rPr>
          <w:rStyle w:val="fontstyle31"/>
          <w:rFonts w:ascii="Arial" w:hAnsi="Arial" w:cs="Arial"/>
          <w:sz w:val="20"/>
          <w:szCs w:val="20"/>
          <w:lang w:val="en-GB"/>
        </w:rPr>
        <w:t>:</w:t>
      </w:r>
      <w:r w:rsidR="005A1A4B" w:rsidRPr="00241B57">
        <w:rPr>
          <w:rStyle w:val="fontstyle31"/>
          <w:rFonts w:ascii="Arial" w:hAnsi="Arial" w:cs="Arial"/>
          <w:sz w:val="20"/>
          <w:szCs w:val="20"/>
          <w:lang w:val="en-GB"/>
        </w:rPr>
        <w:t xml:space="preserve"> Research grant AIRC #IG2017_19862 Unveiling the role of Ape1 in regulating tumor cell resistance to chemiotherapy through miRNAs processing in HCC and NSCL</w:t>
      </w:r>
    </w:p>
    <w:p w14:paraId="0709F9CE" w14:textId="7A73F6DE" w:rsidR="005A1A4B" w:rsidRPr="00ED1A15" w:rsidRDefault="005A1A4B" w:rsidP="009F6789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10"/>
          <w:szCs w:val="10"/>
          <w:lang w:val="en-GB"/>
        </w:rPr>
      </w:pPr>
      <w:r w:rsidRPr="00ED1A15">
        <w:rPr>
          <w:rStyle w:val="fontstyle31"/>
          <w:rFonts w:ascii="Arial" w:hAnsi="Arial" w:cs="Arial"/>
          <w:sz w:val="10"/>
          <w:szCs w:val="10"/>
          <w:lang w:val="en-GB"/>
        </w:rPr>
        <w:t xml:space="preserve"> </w:t>
      </w:r>
    </w:p>
    <w:p w14:paraId="24C10EA8" w14:textId="4782FFF4" w:rsidR="005A1A4B" w:rsidRDefault="005A1A4B" w:rsidP="00310C0B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20"/>
          <w:szCs w:val="20"/>
          <w:lang w:val="en-GB"/>
        </w:rPr>
      </w:pPr>
      <w:r w:rsidRPr="00241B57">
        <w:rPr>
          <w:rStyle w:val="fontstyle31"/>
          <w:rFonts w:ascii="Arial" w:hAnsi="Arial" w:cs="Arial"/>
          <w:sz w:val="20"/>
          <w:szCs w:val="20"/>
          <w:lang w:val="en-GB"/>
        </w:rPr>
        <w:t>Da 03/2017 - 02/2018</w:t>
      </w:r>
      <w:r w:rsidR="00310C0B">
        <w:rPr>
          <w:rStyle w:val="fontstyle31"/>
          <w:rFonts w:ascii="Arial" w:hAnsi="Arial" w:cs="Arial"/>
          <w:sz w:val="20"/>
          <w:szCs w:val="20"/>
          <w:lang w:val="en-GB"/>
        </w:rPr>
        <w:t xml:space="preserve">: </w:t>
      </w:r>
      <w:r w:rsidRPr="00241B57">
        <w:rPr>
          <w:rStyle w:val="fontstyle31"/>
          <w:rFonts w:ascii="Arial" w:hAnsi="Arial" w:cs="Arial"/>
          <w:sz w:val="20"/>
          <w:szCs w:val="20"/>
          <w:lang w:val="en-GB"/>
        </w:rPr>
        <w:t xml:space="preserve">Research grant National Institutes of Health (NIH) # R01ES026243-01 Ribose-seq profile and analysis of ribonucleotides in DNA of oxidatively-stressed and cancer cells </w:t>
      </w:r>
    </w:p>
    <w:p w14:paraId="07A21E91" w14:textId="77777777" w:rsidR="00ED1A15" w:rsidRPr="00ED1A15" w:rsidRDefault="00ED1A15" w:rsidP="00310C0B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10"/>
          <w:szCs w:val="10"/>
          <w:lang w:val="en-GB"/>
        </w:rPr>
      </w:pPr>
    </w:p>
    <w:p w14:paraId="1D5C0D10" w14:textId="717B5BDE" w:rsidR="005A1A4B" w:rsidRDefault="005A1A4B" w:rsidP="00310C0B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20"/>
          <w:szCs w:val="20"/>
          <w:lang w:val="en-GB"/>
        </w:rPr>
      </w:pPr>
      <w:r w:rsidRPr="00241B57">
        <w:rPr>
          <w:rStyle w:val="fontstyle31"/>
          <w:rFonts w:ascii="Arial" w:hAnsi="Arial" w:cs="Arial"/>
          <w:sz w:val="20"/>
          <w:szCs w:val="20"/>
          <w:lang w:val="en-GB"/>
        </w:rPr>
        <w:lastRenderedPageBreak/>
        <w:t>Da 2015</w:t>
      </w:r>
      <w:r w:rsidR="00310C0B">
        <w:rPr>
          <w:rStyle w:val="fontstyle31"/>
          <w:rFonts w:ascii="Arial" w:hAnsi="Arial" w:cs="Arial"/>
          <w:sz w:val="20"/>
          <w:szCs w:val="20"/>
          <w:lang w:val="en-GB"/>
        </w:rPr>
        <w:t xml:space="preserve"> a 2017: </w:t>
      </w:r>
      <w:r w:rsidRPr="00241B57">
        <w:rPr>
          <w:rStyle w:val="fontstyle31"/>
          <w:rFonts w:ascii="Arial" w:hAnsi="Arial" w:cs="Arial"/>
          <w:sz w:val="20"/>
          <w:szCs w:val="20"/>
          <w:lang w:val="en-GB"/>
        </w:rPr>
        <w:t>Research grant AIRC #IG14038 Base Excision Repair dysregulation and cancer: Ape1 as a therapeutic target</w:t>
      </w:r>
    </w:p>
    <w:p w14:paraId="24804085" w14:textId="77777777" w:rsidR="00ED1A15" w:rsidRPr="00ED1A15" w:rsidRDefault="00ED1A15" w:rsidP="00310C0B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10"/>
          <w:szCs w:val="10"/>
          <w:lang w:val="en-GB"/>
        </w:rPr>
      </w:pPr>
    </w:p>
    <w:p w14:paraId="6F6DE3F8" w14:textId="77777777" w:rsidR="005A1A4B" w:rsidRPr="00241B57" w:rsidRDefault="00310C0B" w:rsidP="00310C0B">
      <w:pPr>
        <w:spacing w:line="240" w:lineRule="auto"/>
        <w:ind w:left="2127"/>
        <w:contextualSpacing/>
        <w:jc w:val="both"/>
        <w:rPr>
          <w:rStyle w:val="fontstyle31"/>
          <w:rFonts w:ascii="Arial" w:hAnsi="Arial" w:cs="Arial"/>
          <w:sz w:val="20"/>
          <w:szCs w:val="20"/>
        </w:rPr>
      </w:pPr>
      <w:r>
        <w:rPr>
          <w:rStyle w:val="fontstyle31"/>
          <w:rFonts w:ascii="Arial" w:hAnsi="Arial" w:cs="Arial"/>
          <w:sz w:val="20"/>
          <w:szCs w:val="20"/>
        </w:rPr>
        <w:t xml:space="preserve">Da 2013 a 2015: </w:t>
      </w:r>
      <w:r w:rsidR="005A1A4B" w:rsidRPr="00241B57">
        <w:rPr>
          <w:rStyle w:val="fontstyle31"/>
          <w:rFonts w:ascii="Arial" w:hAnsi="Arial" w:cs="Arial"/>
          <w:sz w:val="20"/>
          <w:szCs w:val="20"/>
        </w:rPr>
        <w:t>Programma per la cooperazione transfrontaliera Italia- Slovenia 2007- 2013 finanziato dal Fondo europeo di sviluppo regionale e dai fondi nazionali -  Inquinanti Ambientali e Malattie neurodegenerative: uno studio multidisciplinare basato su ricerca, formazione ed innovazione</w:t>
      </w:r>
    </w:p>
    <w:p w14:paraId="65CF9408" w14:textId="77777777" w:rsidR="006725E5" w:rsidRDefault="006725E5" w:rsidP="004E7A49">
      <w:pPr>
        <w:rPr>
          <w:rStyle w:val="fontstyle01"/>
          <w:rFonts w:ascii="Arial" w:hAnsi="Arial" w:cs="Arial"/>
          <w:sz w:val="24"/>
          <w:szCs w:val="24"/>
          <w:u w:val="single"/>
        </w:rPr>
      </w:pPr>
    </w:p>
    <w:p w14:paraId="676EE952" w14:textId="77777777" w:rsidR="006725E5" w:rsidRDefault="004E7A49" w:rsidP="00F52358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725E5">
        <w:rPr>
          <w:rStyle w:val="fontstyle01"/>
          <w:rFonts w:ascii="Arial" w:hAnsi="Arial" w:cs="Arial"/>
          <w:sz w:val="24"/>
          <w:szCs w:val="24"/>
          <w:u w:val="single"/>
        </w:rPr>
        <w:t>Attività scientifica</w:t>
      </w:r>
    </w:p>
    <w:p w14:paraId="053D84AA" w14:textId="77777777" w:rsidR="006725E5" w:rsidRDefault="006725E5" w:rsidP="006725E5">
      <w:pPr>
        <w:contextualSpacing/>
        <w:jc w:val="both"/>
        <w:rPr>
          <w:rStyle w:val="fontstyle21"/>
          <w:rFonts w:ascii="Arial" w:hAnsi="Arial" w:cs="Arial"/>
        </w:rPr>
      </w:pPr>
    </w:p>
    <w:p w14:paraId="24173325" w14:textId="2C7E548E" w:rsidR="009178ED" w:rsidRDefault="00882EAE" w:rsidP="009178ED">
      <w:pPr>
        <w:contextualSpacing/>
        <w:rPr>
          <w:rStyle w:val="fontstyle01"/>
          <w:rFonts w:ascii="Arial" w:hAnsi="Arial" w:cs="Arial"/>
        </w:rPr>
      </w:pPr>
      <w:r w:rsidRPr="006725E5">
        <w:rPr>
          <w:rStyle w:val="fontstyle01"/>
          <w:rFonts w:ascii="Arial" w:hAnsi="Arial" w:cs="Arial"/>
        </w:rPr>
        <w:t>Premi e riconoscimenti</w:t>
      </w:r>
    </w:p>
    <w:p w14:paraId="4B99060C" w14:textId="25D1DB2B" w:rsidR="00946961" w:rsidRDefault="00946961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“Paladini italiani della Salute”, riconoscimento conferito in Campidoglio, Roma, 26 ottobre 2021</w:t>
      </w:r>
    </w:p>
    <w:p w14:paraId="3FCF8391" w14:textId="19D99796" w:rsidR="00AC1BE9" w:rsidRDefault="00AC1BE9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contextualSpacing w:val="0"/>
        <w:rPr>
          <w:rFonts w:ascii="Arial" w:hAnsi="Arial" w:cs="Arial"/>
          <w:sz w:val="20"/>
          <w:szCs w:val="20"/>
        </w:rPr>
      </w:pPr>
      <w:r w:rsidRPr="00AC1BE9">
        <w:rPr>
          <w:rFonts w:ascii="Arial" w:hAnsi="Arial" w:cs="Arial"/>
          <w:sz w:val="20"/>
          <w:szCs w:val="20"/>
        </w:rPr>
        <w:t>Abilitazione scientifica nazionale alle funzioni di professore di II fascia in Biologia molecolare (05/E2), valida dal 10/07/2020 al 10/07/2029</w:t>
      </w:r>
    </w:p>
    <w:p w14:paraId="2911CD90" w14:textId="74AA2EBA" w:rsidR="00383C07" w:rsidRPr="00383C07" w:rsidRDefault="00882EAE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contextualSpacing w:val="0"/>
        <w:rPr>
          <w:rFonts w:ascii="Arial" w:hAnsi="Arial" w:cs="Arial"/>
          <w:sz w:val="20"/>
          <w:szCs w:val="20"/>
        </w:rPr>
      </w:pPr>
      <w:r w:rsidRPr="00383C07">
        <w:rPr>
          <w:rFonts w:ascii="Arial" w:hAnsi="Arial" w:cs="Arial"/>
          <w:sz w:val="20"/>
          <w:szCs w:val="20"/>
        </w:rPr>
        <w:t>Yamagiwa-Yoshida Memorial International Cancer Study Grant finanziato dal Japan National Committee for UICC; study grants at Erasmus University Medical Center, Rotterdam, Olanda sotto la supervision del Prof. Wim Vermeulen</w:t>
      </w:r>
      <w:r w:rsidR="00373D8F" w:rsidRPr="00383C07">
        <w:rPr>
          <w:rFonts w:ascii="Arial" w:hAnsi="Arial" w:cs="Arial"/>
          <w:sz w:val="20"/>
          <w:szCs w:val="20"/>
        </w:rPr>
        <w:t>. Dicembre, 2018</w:t>
      </w:r>
    </w:p>
    <w:p w14:paraId="2B07CCDA" w14:textId="5EB90470" w:rsidR="00373D8F" w:rsidRPr="001566B0" w:rsidRDefault="00882EAE" w:rsidP="009609FD">
      <w:pPr>
        <w:pStyle w:val="Paragrafoelenco"/>
        <w:numPr>
          <w:ilvl w:val="0"/>
          <w:numId w:val="6"/>
        </w:numPr>
        <w:spacing w:line="276" w:lineRule="auto"/>
        <w:ind w:left="567" w:hanging="283"/>
        <w:contextualSpacing w:val="0"/>
        <w:rPr>
          <w:rFonts w:ascii="Arial" w:hAnsi="Arial" w:cs="Arial"/>
          <w:sz w:val="20"/>
          <w:szCs w:val="20"/>
          <w:lang w:val="en-GB"/>
        </w:rPr>
      </w:pPr>
      <w:r w:rsidRPr="001566B0">
        <w:rPr>
          <w:rFonts w:ascii="Arial" w:hAnsi="Arial" w:cs="Arial"/>
          <w:sz w:val="20"/>
          <w:szCs w:val="20"/>
          <w:lang w:val="en-GB"/>
        </w:rPr>
        <w:t>EMBO Short-Term Fellowship</w:t>
      </w:r>
      <w:r w:rsidR="00373D8F" w:rsidRPr="001566B0">
        <w:rPr>
          <w:rFonts w:ascii="Arial" w:hAnsi="Arial" w:cs="Arial"/>
          <w:sz w:val="20"/>
          <w:szCs w:val="20"/>
          <w:lang w:val="en-GB"/>
        </w:rPr>
        <w:t xml:space="preserve"> ‘"Disclosing the APE1 function in DDR to improve efficacy of chemo-therapy“</w:t>
      </w:r>
      <w:r w:rsidR="00503CC6">
        <w:rPr>
          <w:rFonts w:ascii="Arial" w:hAnsi="Arial" w:cs="Arial"/>
          <w:sz w:val="20"/>
          <w:szCs w:val="20"/>
          <w:lang w:val="en-GB"/>
        </w:rPr>
        <w:t xml:space="preserve">, </w:t>
      </w:r>
      <w:r w:rsidR="00373D8F" w:rsidRPr="001566B0">
        <w:rPr>
          <w:rFonts w:ascii="Arial" w:hAnsi="Arial" w:cs="Arial"/>
          <w:sz w:val="20"/>
          <w:szCs w:val="20"/>
          <w:lang w:val="en-GB"/>
        </w:rPr>
        <w:t>Gennaio, 2019</w:t>
      </w:r>
    </w:p>
    <w:p w14:paraId="654AA23B" w14:textId="77777777" w:rsidR="00882EAE" w:rsidRPr="001566B0" w:rsidRDefault="00882EAE" w:rsidP="004E7A49">
      <w:pPr>
        <w:rPr>
          <w:rStyle w:val="fontstyle01"/>
          <w:rFonts w:ascii="Arial" w:hAnsi="Arial" w:cs="Arial"/>
          <w:lang w:val="en-GB"/>
        </w:rPr>
      </w:pPr>
    </w:p>
    <w:p w14:paraId="7B3EA5DE" w14:textId="77777777" w:rsidR="00316905" w:rsidRPr="00503CC6" w:rsidRDefault="004E7A49" w:rsidP="004E7A49">
      <w:pPr>
        <w:rPr>
          <w:rStyle w:val="fontstyle01"/>
          <w:rFonts w:ascii="Arial" w:hAnsi="Arial" w:cs="Arial"/>
          <w:color w:val="000000" w:themeColor="text1"/>
          <w:lang w:val="en-GB"/>
        </w:rPr>
      </w:pPr>
      <w:r w:rsidRPr="00503CC6">
        <w:rPr>
          <w:rStyle w:val="fontstyle01"/>
          <w:rFonts w:ascii="Arial" w:hAnsi="Arial" w:cs="Arial"/>
          <w:color w:val="000000" w:themeColor="text1"/>
          <w:lang w:val="en-GB"/>
        </w:rPr>
        <w:t>Collaborazioni</w:t>
      </w:r>
      <w:r w:rsidR="00195035" w:rsidRPr="00503CC6">
        <w:rPr>
          <w:rStyle w:val="fontstyle01"/>
          <w:rFonts w:ascii="Arial" w:hAnsi="Arial" w:cs="Arial"/>
          <w:color w:val="000000" w:themeColor="text1"/>
          <w:lang w:val="en-GB"/>
        </w:rPr>
        <w:t xml:space="preserve"> internazionali</w:t>
      </w:r>
    </w:p>
    <w:p w14:paraId="2D6E4031" w14:textId="711F6EA0" w:rsidR="004E7A49" w:rsidRPr="00EB6749" w:rsidRDefault="00107517" w:rsidP="00EB6749">
      <w:pPr>
        <w:jc w:val="both"/>
        <w:rPr>
          <w:rStyle w:val="fontstyle31"/>
          <w:rFonts w:ascii="Arial" w:hAnsi="Arial" w:cs="Arial"/>
          <w:sz w:val="20"/>
          <w:szCs w:val="20"/>
          <w:lang w:val="en-GB"/>
        </w:rPr>
      </w:pPr>
      <w:r w:rsidRPr="00EB6749">
        <w:rPr>
          <w:rStyle w:val="fontstyle31"/>
          <w:rFonts w:ascii="Arial" w:hAnsi="Arial" w:cs="Arial"/>
          <w:sz w:val="20"/>
          <w:szCs w:val="20"/>
          <w:lang w:val="en-GB"/>
        </w:rPr>
        <w:t xml:space="preserve">Prof. </w:t>
      </w:r>
      <w:r w:rsidR="00316905" w:rsidRPr="00EB6749">
        <w:rPr>
          <w:rStyle w:val="fontstyle31"/>
          <w:rFonts w:ascii="Arial" w:hAnsi="Arial" w:cs="Arial"/>
          <w:sz w:val="20"/>
          <w:szCs w:val="20"/>
          <w:lang w:val="en-GB"/>
        </w:rPr>
        <w:t xml:space="preserve">Wim Vermeulen, </w:t>
      </w:r>
      <w:r w:rsidR="00EB6749" w:rsidRPr="00EB6749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Department of Molecular Genetics, Oncode Institute, Erasmus MC, University Medical Center Rotterdam, Rotterdam, The Netherlands</w:t>
      </w:r>
    </w:p>
    <w:p w14:paraId="026D7A93" w14:textId="0051D68D" w:rsidR="00107517" w:rsidRPr="00EB6749" w:rsidRDefault="00107517" w:rsidP="00EB6749">
      <w:pPr>
        <w:jc w:val="both"/>
        <w:rPr>
          <w:rStyle w:val="fontstyle31"/>
          <w:rFonts w:ascii="Arial" w:hAnsi="Arial" w:cs="Arial"/>
          <w:sz w:val="20"/>
          <w:szCs w:val="20"/>
          <w:lang w:val="en-GB"/>
        </w:rPr>
      </w:pPr>
      <w:r w:rsidRPr="00EB6749">
        <w:rPr>
          <w:rStyle w:val="fontstyle31"/>
          <w:rFonts w:ascii="Arial" w:hAnsi="Arial" w:cs="Arial"/>
          <w:sz w:val="20"/>
          <w:szCs w:val="20"/>
          <w:lang w:val="en-GB"/>
        </w:rPr>
        <w:t xml:space="preserve">Prof. Robert Sobol, </w:t>
      </w:r>
      <w:r w:rsidRPr="00EB6749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Department of Oncologic Sciences, Mitchell Cancer Institute, University of South Alabama, Mobile</w:t>
      </w:r>
    </w:p>
    <w:p w14:paraId="770550FE" w14:textId="6C391788" w:rsidR="00107517" w:rsidRPr="00107517" w:rsidRDefault="00107517" w:rsidP="00EB6749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n-GB" w:eastAsia="it-IT"/>
        </w:rPr>
      </w:pPr>
      <w:r w:rsidRPr="00EB6749">
        <w:rPr>
          <w:rStyle w:val="fontstyle31"/>
          <w:rFonts w:ascii="Arial" w:hAnsi="Arial" w:cs="Arial"/>
          <w:sz w:val="20"/>
          <w:szCs w:val="20"/>
          <w:lang w:val="en-GB"/>
        </w:rPr>
        <w:t xml:space="preserve">Prof. Francesca </w:t>
      </w:r>
      <w:r w:rsidRPr="00EB6749">
        <w:rPr>
          <w:rStyle w:val="fontstyle31"/>
          <w:rFonts w:ascii="Arial" w:hAnsi="Arial" w:cs="Arial"/>
          <w:color w:val="000000" w:themeColor="text1"/>
          <w:sz w:val="20"/>
          <w:szCs w:val="20"/>
          <w:lang w:val="en-GB"/>
        </w:rPr>
        <w:t xml:space="preserve">Storici, </w:t>
      </w:r>
      <w:r w:rsidRPr="00EB6749">
        <w:rPr>
          <w:rFonts w:ascii="Arial" w:eastAsia="Times New Roman" w:hAnsi="Arial" w:cs="Arial"/>
          <w:color w:val="000000" w:themeColor="text1"/>
          <w:sz w:val="20"/>
          <w:szCs w:val="20"/>
          <w:lang w:val="en-GB" w:eastAsia="it-IT"/>
        </w:rPr>
        <w:t xml:space="preserve">School of Biological Sciences, </w:t>
      </w:r>
      <w:r w:rsidRPr="00107517">
        <w:rPr>
          <w:rFonts w:ascii="Arial" w:eastAsia="Times New Roman" w:hAnsi="Arial" w:cs="Arial"/>
          <w:color w:val="000000" w:themeColor="text1"/>
          <w:sz w:val="20"/>
          <w:szCs w:val="20"/>
          <w:lang w:val="en-GB" w:eastAsia="it-IT"/>
        </w:rPr>
        <w:t>Georgia Institute of Technology</w:t>
      </w:r>
      <w:r w:rsidRPr="00EB6749">
        <w:rPr>
          <w:rFonts w:ascii="Arial" w:eastAsia="Times New Roman" w:hAnsi="Arial" w:cs="Arial"/>
          <w:color w:val="000000" w:themeColor="text1"/>
          <w:sz w:val="20"/>
          <w:szCs w:val="20"/>
          <w:lang w:val="en-GB" w:eastAsia="it-IT"/>
        </w:rPr>
        <w:t>, Atlanta, Georgia</w:t>
      </w:r>
    </w:p>
    <w:p w14:paraId="364C1E6D" w14:textId="0A921B8A" w:rsidR="00107517" w:rsidRPr="00EB6749" w:rsidRDefault="00107517" w:rsidP="00EB674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B6749">
        <w:rPr>
          <w:rStyle w:val="fontstyle31"/>
          <w:rFonts w:ascii="Arial" w:hAnsi="Arial" w:cs="Arial"/>
          <w:sz w:val="20"/>
          <w:szCs w:val="20"/>
          <w:lang w:val="en-GB"/>
        </w:rPr>
        <w:t xml:space="preserve">Prof. Bruce Demple, </w:t>
      </w:r>
      <w:r w:rsidR="00EB6749" w:rsidRPr="00EB6749"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Molecular and Cellular Biology Program, Stony Brook University, Stony Brook, NY</w:t>
      </w:r>
    </w:p>
    <w:p w14:paraId="296D2D20" w14:textId="77777777" w:rsidR="0079449B" w:rsidRPr="006D3EE1" w:rsidRDefault="0079449B" w:rsidP="009609FD">
      <w:pPr>
        <w:spacing w:line="276" w:lineRule="auto"/>
        <w:rPr>
          <w:rStyle w:val="fontstyle01"/>
          <w:rFonts w:ascii="Arial" w:hAnsi="Arial" w:cs="Arial"/>
          <w:lang w:val="en-IE"/>
        </w:rPr>
      </w:pPr>
    </w:p>
    <w:p w14:paraId="79A16C18" w14:textId="489C2611" w:rsidR="00850FA1" w:rsidRPr="006725E5" w:rsidRDefault="004E7A49" w:rsidP="009609FD">
      <w:pPr>
        <w:spacing w:line="276" w:lineRule="auto"/>
        <w:rPr>
          <w:rStyle w:val="fontstyle01"/>
          <w:rFonts w:ascii="Arial" w:hAnsi="Arial" w:cs="Arial"/>
        </w:rPr>
      </w:pPr>
      <w:r w:rsidRPr="00503CC6">
        <w:rPr>
          <w:rStyle w:val="fontstyle01"/>
          <w:rFonts w:ascii="Arial" w:hAnsi="Arial" w:cs="Arial"/>
        </w:rPr>
        <w:t>Socie</w:t>
      </w:r>
      <w:r w:rsidRPr="00AF2088">
        <w:rPr>
          <w:rStyle w:val="fontstyle01"/>
          <w:rFonts w:ascii="Arial" w:hAnsi="Arial" w:cs="Arial"/>
        </w:rPr>
        <w:t xml:space="preserve">tà scientifiche e attività di </w:t>
      </w:r>
      <w:r w:rsidR="00195035">
        <w:rPr>
          <w:rStyle w:val="fontstyle01"/>
          <w:rFonts w:ascii="Arial" w:hAnsi="Arial" w:cs="Arial"/>
        </w:rPr>
        <w:t>revisione per riviste scientifiche internazionali</w:t>
      </w:r>
    </w:p>
    <w:p w14:paraId="428A0DF1" w14:textId="7B0108EC" w:rsidR="00F61463" w:rsidRPr="00F61463" w:rsidRDefault="00F61463" w:rsidP="00F61463">
      <w:pPr>
        <w:pStyle w:val="Paragrafoelenco"/>
        <w:numPr>
          <w:ilvl w:val="0"/>
          <w:numId w:val="8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720B3C">
        <w:rPr>
          <w:rFonts w:ascii="Arial" w:hAnsi="Arial" w:cs="Arial"/>
          <w:sz w:val="20"/>
          <w:szCs w:val="20"/>
        </w:rPr>
        <w:t>Membro del consiglio direttivo della società italiana di mutagenesi ambientale e genomica (SIMAG)</w:t>
      </w:r>
      <w:r>
        <w:rPr>
          <w:rFonts w:ascii="Arial" w:hAnsi="Arial" w:cs="Arial"/>
          <w:sz w:val="20"/>
          <w:szCs w:val="20"/>
        </w:rPr>
        <w:t xml:space="preserve"> in carica 2023-2025</w:t>
      </w:r>
    </w:p>
    <w:p w14:paraId="40BCBBD2" w14:textId="74C4F223" w:rsidR="00720B3C" w:rsidRPr="00720B3C" w:rsidRDefault="00850FA1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720B3C">
        <w:rPr>
          <w:rFonts w:ascii="Arial" w:hAnsi="Arial" w:cs="Arial"/>
          <w:sz w:val="20"/>
          <w:szCs w:val="20"/>
        </w:rPr>
        <w:t>Membro del consiglio direttivo della società italiana di mutagenesi ambientale e genomica (SIMAG)</w:t>
      </w:r>
      <w:r w:rsidR="009F6789">
        <w:rPr>
          <w:rFonts w:ascii="Arial" w:hAnsi="Arial" w:cs="Arial"/>
          <w:sz w:val="20"/>
          <w:szCs w:val="20"/>
        </w:rPr>
        <w:t xml:space="preserve"> in carica 2020-2022</w:t>
      </w:r>
    </w:p>
    <w:p w14:paraId="237E3EBC" w14:textId="00EE5A5D" w:rsidR="00720B3C" w:rsidRPr="00720B3C" w:rsidRDefault="002F23EB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rPr>
          <w:sz w:val="20"/>
          <w:szCs w:val="20"/>
        </w:rPr>
      </w:pPr>
      <w:r w:rsidRPr="00720B3C">
        <w:rPr>
          <w:rFonts w:ascii="Arial" w:hAnsi="Arial" w:cs="Arial"/>
          <w:sz w:val="20"/>
          <w:szCs w:val="20"/>
        </w:rPr>
        <w:t>Membro della Società A</w:t>
      </w:r>
      <w:r w:rsidR="00850FA1" w:rsidRPr="00720B3C">
        <w:rPr>
          <w:rFonts w:ascii="Arial" w:hAnsi="Arial" w:cs="Arial"/>
          <w:sz w:val="20"/>
          <w:szCs w:val="20"/>
        </w:rPr>
        <w:t xml:space="preserve">mericana per </w:t>
      </w:r>
      <w:r w:rsidRPr="00720B3C">
        <w:rPr>
          <w:rFonts w:ascii="Arial" w:hAnsi="Arial" w:cs="Arial"/>
          <w:sz w:val="20"/>
          <w:szCs w:val="20"/>
        </w:rPr>
        <w:t>la Biochimica e la Biologia Molecolare (ASBMB)</w:t>
      </w:r>
      <w:r w:rsidR="00850FA1" w:rsidRPr="00720B3C">
        <w:rPr>
          <w:rFonts w:ascii="Arial" w:hAnsi="Arial" w:cs="Arial"/>
          <w:sz w:val="20"/>
          <w:szCs w:val="20"/>
        </w:rPr>
        <w:t xml:space="preserve"> </w:t>
      </w:r>
      <w:r w:rsidR="009F6789">
        <w:rPr>
          <w:rFonts w:ascii="Arial" w:hAnsi="Arial" w:cs="Arial"/>
          <w:sz w:val="20"/>
          <w:szCs w:val="20"/>
        </w:rPr>
        <w:t>da Aprile 2019</w:t>
      </w:r>
    </w:p>
    <w:p w14:paraId="3D3964CD" w14:textId="77777777" w:rsidR="00720B3C" w:rsidRPr="00720B3C" w:rsidRDefault="00E3052E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rPr>
          <w:sz w:val="20"/>
          <w:szCs w:val="20"/>
        </w:rPr>
      </w:pPr>
      <w:r w:rsidRPr="00720B3C">
        <w:rPr>
          <w:rFonts w:ascii="Arial" w:hAnsi="Arial" w:cs="Arial"/>
          <w:sz w:val="20"/>
          <w:szCs w:val="20"/>
        </w:rPr>
        <w:t xml:space="preserve">Membro del comitato scientifico </w:t>
      </w:r>
      <w:r w:rsidR="00850FA1" w:rsidRPr="00720B3C">
        <w:rPr>
          <w:rFonts w:ascii="Arial" w:hAnsi="Arial" w:cs="Arial"/>
          <w:sz w:val="20"/>
          <w:szCs w:val="20"/>
        </w:rPr>
        <w:t xml:space="preserve">Joint National Ph.D. Meeting 2012, </w:t>
      </w:r>
      <w:r w:rsidRPr="00720B3C">
        <w:rPr>
          <w:rFonts w:ascii="Arial" w:hAnsi="Arial" w:cs="Arial"/>
          <w:sz w:val="20"/>
          <w:szCs w:val="20"/>
        </w:rPr>
        <w:t xml:space="preserve">organizzato da </w:t>
      </w:r>
      <w:r w:rsidR="00850FA1" w:rsidRPr="00720B3C">
        <w:rPr>
          <w:rFonts w:ascii="Arial" w:hAnsi="Arial" w:cs="Arial"/>
          <w:sz w:val="20"/>
          <w:szCs w:val="20"/>
        </w:rPr>
        <w:t xml:space="preserve">ABCD </w:t>
      </w:r>
      <w:r w:rsidRPr="00720B3C">
        <w:rPr>
          <w:rFonts w:ascii="Arial" w:hAnsi="Arial" w:cs="Arial"/>
          <w:sz w:val="20"/>
          <w:szCs w:val="20"/>
        </w:rPr>
        <w:t>e</w:t>
      </w:r>
      <w:r w:rsidR="00850FA1" w:rsidRPr="00720B3C">
        <w:rPr>
          <w:rFonts w:ascii="Arial" w:hAnsi="Arial" w:cs="Arial"/>
          <w:sz w:val="20"/>
          <w:szCs w:val="20"/>
        </w:rPr>
        <w:t xml:space="preserve"> SIBBM, Rimini,</w:t>
      </w:r>
      <w:r w:rsidR="00720B3C" w:rsidRPr="00720B3C">
        <w:rPr>
          <w:rFonts w:ascii="Arial" w:hAnsi="Arial" w:cs="Arial"/>
          <w:sz w:val="20"/>
          <w:szCs w:val="20"/>
        </w:rPr>
        <w:t xml:space="preserve"> Italia</w:t>
      </w:r>
    </w:p>
    <w:p w14:paraId="5DDCD048" w14:textId="30F76AF8" w:rsidR="00720B3C" w:rsidRPr="00720B3C" w:rsidRDefault="00E3052E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rPr>
          <w:sz w:val="20"/>
          <w:szCs w:val="20"/>
        </w:rPr>
      </w:pPr>
      <w:r w:rsidRPr="00720B3C">
        <w:rPr>
          <w:rStyle w:val="fontstyle21"/>
          <w:rFonts w:ascii="Arial" w:hAnsi="Arial" w:cs="Arial"/>
        </w:rPr>
        <w:t>Associate Editor per la rivista BMC Research Note</w:t>
      </w:r>
      <w:r w:rsidR="009F6789">
        <w:rPr>
          <w:rStyle w:val="fontstyle21"/>
          <w:rFonts w:ascii="Arial" w:hAnsi="Arial" w:cs="Arial"/>
        </w:rPr>
        <w:t xml:space="preserve"> da Maggio 2019</w:t>
      </w:r>
    </w:p>
    <w:p w14:paraId="7B2F42C1" w14:textId="7B3DA908" w:rsidR="007B788C" w:rsidRPr="00921063" w:rsidRDefault="004E7A49" w:rsidP="009609FD">
      <w:pPr>
        <w:pStyle w:val="Paragrafoelenco"/>
        <w:numPr>
          <w:ilvl w:val="0"/>
          <w:numId w:val="8"/>
        </w:numPr>
        <w:spacing w:line="276" w:lineRule="auto"/>
        <w:ind w:left="567" w:hanging="283"/>
        <w:rPr>
          <w:sz w:val="20"/>
          <w:szCs w:val="20"/>
          <w:lang w:val="en-IE"/>
        </w:rPr>
      </w:pPr>
      <w:r w:rsidRPr="00921063">
        <w:rPr>
          <w:rStyle w:val="fontstyle31"/>
          <w:rFonts w:ascii="Arial" w:hAnsi="Arial" w:cs="Arial"/>
          <w:sz w:val="20"/>
          <w:szCs w:val="20"/>
          <w:lang w:val="en-IE"/>
        </w:rPr>
        <w:t>Revisore per le rivis</w:t>
      </w:r>
      <w:r w:rsidR="00720B3C" w:rsidRPr="00921063">
        <w:rPr>
          <w:rStyle w:val="fontstyle31"/>
          <w:rFonts w:ascii="Arial" w:hAnsi="Arial" w:cs="Arial"/>
          <w:sz w:val="20"/>
          <w:szCs w:val="20"/>
          <w:lang w:val="en-IE"/>
        </w:rPr>
        <w:t>te scientifiche internazionali</w:t>
      </w:r>
      <w:r w:rsidRPr="00921063">
        <w:rPr>
          <w:rStyle w:val="fontstyle31"/>
          <w:rFonts w:ascii="Arial" w:hAnsi="Arial" w:cs="Arial"/>
          <w:sz w:val="20"/>
          <w:szCs w:val="20"/>
          <w:lang w:val="en-IE"/>
        </w:rPr>
        <w:t>:</w:t>
      </w:r>
      <w:r w:rsidR="00E3052E" w:rsidRPr="00921063">
        <w:rPr>
          <w:rStyle w:val="fontstyle31"/>
          <w:rFonts w:ascii="Arial" w:hAnsi="Arial" w:cs="Arial"/>
          <w:sz w:val="20"/>
          <w:szCs w:val="20"/>
          <w:lang w:val="en-IE"/>
        </w:rPr>
        <w:t xml:space="preserve"> </w:t>
      </w:r>
      <w:r w:rsidR="00E3052E" w:rsidRPr="00921063">
        <w:rPr>
          <w:rFonts w:ascii="Arial" w:hAnsi="Arial" w:cs="Arial"/>
          <w:sz w:val="20"/>
          <w:szCs w:val="20"/>
          <w:lang w:val="en-IE"/>
        </w:rPr>
        <w:t>Neurotherapeutics, Molecular Carcinogenesis, BMC Biochemistry, PLOS ONE</w:t>
      </w:r>
      <w:r w:rsidR="00921063" w:rsidRPr="00921063">
        <w:rPr>
          <w:rFonts w:ascii="Arial" w:hAnsi="Arial" w:cs="Arial"/>
          <w:sz w:val="20"/>
          <w:szCs w:val="20"/>
          <w:lang w:val="en-IE"/>
        </w:rPr>
        <w:t xml:space="preserve">, Journal of </w:t>
      </w:r>
      <w:r w:rsidR="00921063">
        <w:rPr>
          <w:rFonts w:ascii="Arial" w:hAnsi="Arial" w:cs="Arial"/>
          <w:sz w:val="20"/>
          <w:szCs w:val="20"/>
          <w:lang w:val="en-IE"/>
        </w:rPr>
        <w:t xml:space="preserve">Cellular and </w:t>
      </w:r>
      <w:r w:rsidR="00921063" w:rsidRPr="00921063">
        <w:rPr>
          <w:rFonts w:ascii="Arial" w:hAnsi="Arial" w:cs="Arial"/>
          <w:sz w:val="20"/>
          <w:szCs w:val="20"/>
          <w:lang w:val="en-IE"/>
        </w:rPr>
        <w:t xml:space="preserve">Molecular </w:t>
      </w:r>
      <w:r w:rsidR="00921063">
        <w:rPr>
          <w:rFonts w:ascii="Arial" w:hAnsi="Arial" w:cs="Arial"/>
          <w:sz w:val="20"/>
          <w:szCs w:val="20"/>
          <w:lang w:val="en-IE"/>
        </w:rPr>
        <w:t>Medicine</w:t>
      </w:r>
    </w:p>
    <w:p w14:paraId="5F20D5D4" w14:textId="77777777" w:rsidR="00FB0843" w:rsidRDefault="004E7A49" w:rsidP="009609FD">
      <w:pPr>
        <w:pStyle w:val="Paragrafoelenco"/>
        <w:spacing w:line="276" w:lineRule="auto"/>
        <w:ind w:left="0"/>
        <w:rPr>
          <w:rStyle w:val="fontstyle01"/>
          <w:rFonts w:ascii="Arial" w:hAnsi="Arial" w:cs="Arial"/>
        </w:rPr>
      </w:pPr>
      <w:r w:rsidRPr="0079449B">
        <w:rPr>
          <w:rFonts w:ascii="Arial" w:hAnsi="Arial" w:cs="Arial"/>
          <w:color w:val="000000"/>
          <w:sz w:val="20"/>
          <w:szCs w:val="20"/>
        </w:rPr>
        <w:br/>
      </w:r>
      <w:r w:rsidRPr="007B788C">
        <w:rPr>
          <w:rStyle w:val="fontstyle01"/>
          <w:rFonts w:ascii="Arial" w:hAnsi="Arial" w:cs="Arial"/>
        </w:rPr>
        <w:t xml:space="preserve">Partecipazioni a convegni e congressi nazionali ed internazionali </w:t>
      </w:r>
    </w:p>
    <w:p w14:paraId="248F8F7F" w14:textId="1CA6FD13" w:rsidR="0085399E" w:rsidRPr="00921063" w:rsidRDefault="0085399E" w:rsidP="00921063">
      <w:pPr>
        <w:pStyle w:val="ECVSectionBullet"/>
        <w:numPr>
          <w:ilvl w:val="0"/>
          <w:numId w:val="19"/>
        </w:numPr>
        <w:rPr>
          <w:rFonts w:eastAsia="Times New Roman" w:cs="Arial"/>
          <w:color w:val="auto"/>
          <w:spacing w:val="0"/>
          <w:kern w:val="0"/>
          <w:sz w:val="20"/>
          <w:szCs w:val="20"/>
          <w:lang w:eastAsia="ar-SA" w:bidi="ar-SA"/>
        </w:rPr>
      </w:pPr>
      <w:r w:rsidRPr="00921063">
        <w:rPr>
          <w:rFonts w:eastAsia="Times New Roman" w:cs="Arial"/>
          <w:color w:val="auto"/>
          <w:spacing w:val="0"/>
          <w:kern w:val="0"/>
          <w:sz w:val="20"/>
          <w:szCs w:val="20"/>
          <w:lang w:eastAsia="ar-SA" w:bidi="ar-SA"/>
        </w:rPr>
        <w:t>SIMPOSIO SIMAG “La risposta cellulare al danno al DNA e l'integrità del genoma: le nuove frontiere della ricerca biomedica e ambientale” 23-25 Novembre 2021</w:t>
      </w:r>
    </w:p>
    <w:p w14:paraId="139EA8BA" w14:textId="0C549973" w:rsidR="002B7C41" w:rsidRPr="002B7C41" w:rsidRDefault="002B7C41" w:rsidP="00921063">
      <w:pPr>
        <w:pStyle w:val="ECVSectionBullet"/>
        <w:numPr>
          <w:ilvl w:val="0"/>
          <w:numId w:val="19"/>
        </w:numPr>
        <w:rPr>
          <w:rFonts w:eastAsia="Times New Roman" w:cs="Arial"/>
          <w:color w:val="auto"/>
          <w:spacing w:val="0"/>
          <w:kern w:val="0"/>
          <w:sz w:val="20"/>
          <w:szCs w:val="20"/>
          <w:lang w:val="en-GB" w:eastAsia="ar-SA" w:bidi="ar-SA"/>
        </w:rPr>
      </w:pPr>
      <w:r w:rsidRPr="002B7C41">
        <w:rPr>
          <w:rFonts w:eastAsia="Times New Roman" w:cs="Arial"/>
          <w:color w:val="auto"/>
          <w:spacing w:val="0"/>
          <w:kern w:val="0"/>
          <w:sz w:val="20"/>
          <w:szCs w:val="20"/>
          <w:lang w:val="en-GB" w:eastAsia="ar-SA" w:bidi="ar-SA"/>
        </w:rPr>
        <w:t>EMBL-EMBO Symposia “Friend or foe: Transcription and RNA Meet DNA Replication and Repair” virtual conference 9-12 Marzo 2021</w:t>
      </w:r>
    </w:p>
    <w:p w14:paraId="2E54565F" w14:textId="5D976230" w:rsidR="00AC15EF" w:rsidRPr="00AC15EF" w:rsidRDefault="00AC15EF" w:rsidP="00921063">
      <w:pPr>
        <w:pStyle w:val="ECVSectionBullet"/>
        <w:numPr>
          <w:ilvl w:val="0"/>
          <w:numId w:val="19"/>
        </w:numPr>
        <w:rPr>
          <w:rFonts w:eastAsia="Times New Roman" w:cs="Arial"/>
          <w:color w:val="auto"/>
          <w:spacing w:val="0"/>
          <w:kern w:val="0"/>
          <w:sz w:val="20"/>
          <w:szCs w:val="20"/>
          <w:lang w:val="en-GB" w:eastAsia="ar-SA" w:bidi="ar-SA"/>
        </w:rPr>
      </w:pPr>
      <w:r w:rsidRPr="00AC15EF">
        <w:rPr>
          <w:rFonts w:eastAsia="Times New Roman" w:cs="Arial"/>
          <w:color w:val="auto"/>
          <w:spacing w:val="0"/>
          <w:kern w:val="0"/>
          <w:sz w:val="20"/>
          <w:szCs w:val="20"/>
          <w:lang w:val="en-GB" w:eastAsia="ar-SA" w:bidi="ar-SA"/>
        </w:rPr>
        <w:t xml:space="preserve">EMBO virtual Workshop: Chromatin dynamics and nuclear organization in genome </w:t>
      </w:r>
      <w:r w:rsidR="00CE48FB" w:rsidRPr="00AC15EF">
        <w:rPr>
          <w:rFonts w:eastAsia="Times New Roman" w:cs="Arial"/>
          <w:color w:val="auto"/>
          <w:spacing w:val="0"/>
          <w:kern w:val="0"/>
          <w:sz w:val="20"/>
          <w:szCs w:val="20"/>
          <w:lang w:val="en-GB" w:eastAsia="ar-SA" w:bidi="ar-SA"/>
        </w:rPr>
        <w:t>maintenance</w:t>
      </w:r>
      <w:r w:rsidRPr="00AC15EF">
        <w:rPr>
          <w:rFonts w:eastAsia="Times New Roman" w:cs="Arial"/>
          <w:color w:val="auto"/>
          <w:spacing w:val="0"/>
          <w:kern w:val="0"/>
          <w:sz w:val="20"/>
          <w:szCs w:val="20"/>
          <w:lang w:val="en-GB" w:eastAsia="ar-SA" w:bidi="ar-SA"/>
        </w:rPr>
        <w:t>, 7th-10th December 2020</w:t>
      </w:r>
    </w:p>
    <w:p w14:paraId="593CB5A1" w14:textId="1DC51F74" w:rsidR="009D7D8C" w:rsidRPr="00CE48FB" w:rsidRDefault="009D7D8C" w:rsidP="00921063">
      <w:pPr>
        <w:pStyle w:val="Paragrafoelenco"/>
        <w:numPr>
          <w:ilvl w:val="0"/>
          <w:numId w:val="19"/>
        </w:numPr>
        <w:spacing w:line="276" w:lineRule="auto"/>
        <w:rPr>
          <w:lang w:val="en-GB"/>
        </w:rPr>
      </w:pPr>
      <w:r w:rsidRPr="009D7D8C">
        <w:rPr>
          <w:rFonts w:ascii="Arial" w:hAnsi="Arial" w:cs="Arial"/>
          <w:sz w:val="20"/>
          <w:szCs w:val="20"/>
          <w:lang w:val="en-GB"/>
        </w:rPr>
        <w:t>EMBL Conference: SARS-CoV2: Towards a New Era in Infection Research, 3 Luglio 2020, Virtual EMBL Conference</w:t>
      </w:r>
    </w:p>
    <w:p w14:paraId="5D9974A2" w14:textId="39ED21F6" w:rsidR="00503CC6" w:rsidRPr="00871DD3" w:rsidRDefault="00503CC6" w:rsidP="00921063">
      <w:pPr>
        <w:pStyle w:val="Paragrafoelenco"/>
        <w:numPr>
          <w:ilvl w:val="0"/>
          <w:numId w:val="19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351FD5">
        <w:rPr>
          <w:rStyle w:val="fontstyle21"/>
          <w:rFonts w:ascii="Arial" w:hAnsi="Arial" w:cs="Arial"/>
          <w:color w:val="auto"/>
          <w:lang w:val="en-GB"/>
        </w:rPr>
        <w:lastRenderedPageBreak/>
        <w:t>Relatore:</w:t>
      </w:r>
      <w:r w:rsidR="00351FD5" w:rsidRPr="00351FD5">
        <w:rPr>
          <w:rStyle w:val="fontstyle21"/>
          <w:rFonts w:ascii="Arial" w:hAnsi="Arial" w:cs="Arial"/>
          <w:color w:val="auto"/>
          <w:lang w:val="en-GB"/>
        </w:rPr>
        <w:t xml:space="preserve"> “Non coding RNA and genomic stability: the new frontier in HCC”, Workshop “Immunotherapy in liver cancer: Reality or hope?”, 20 Novembre 2019, AREA Science Park, </w:t>
      </w:r>
      <w:r w:rsidR="00351FD5" w:rsidRPr="00871DD3">
        <w:rPr>
          <w:rStyle w:val="fontstyle21"/>
          <w:rFonts w:ascii="Arial" w:hAnsi="Arial" w:cs="Arial"/>
          <w:color w:val="auto"/>
          <w:lang w:val="en-GB"/>
        </w:rPr>
        <w:t>Sincrotrone, Basovizza, Trieste</w:t>
      </w:r>
    </w:p>
    <w:p w14:paraId="1D89CAD7" w14:textId="007DA73E" w:rsidR="00503CC6" w:rsidRPr="00871DD3" w:rsidRDefault="00503CC6" w:rsidP="00921063">
      <w:pPr>
        <w:pStyle w:val="Paragrafoelenco"/>
        <w:numPr>
          <w:ilvl w:val="0"/>
          <w:numId w:val="19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871DD3">
        <w:rPr>
          <w:rStyle w:val="fontstyle21"/>
          <w:rFonts w:ascii="Arial" w:hAnsi="Arial" w:cs="Arial"/>
          <w:color w:val="auto"/>
          <w:lang w:val="en-GB"/>
        </w:rPr>
        <w:t>Relatore</w:t>
      </w:r>
      <w:r w:rsidR="00351FD5" w:rsidRPr="00871DD3">
        <w:rPr>
          <w:rStyle w:val="fontstyle21"/>
          <w:rFonts w:ascii="Arial" w:hAnsi="Arial" w:cs="Arial"/>
          <w:color w:val="auto"/>
          <w:lang w:val="en-GB"/>
        </w:rPr>
        <w:t xml:space="preserve">: </w:t>
      </w:r>
      <w:r w:rsidR="00871DD3" w:rsidRPr="00871DD3">
        <w:rPr>
          <w:rStyle w:val="fontstyle21"/>
          <w:rFonts w:ascii="Arial" w:hAnsi="Arial" w:cs="Arial"/>
          <w:color w:val="auto"/>
          <w:lang w:val="en-GB"/>
        </w:rPr>
        <w:t>“APE1 regulates gene expression through controlling miRNA processing”, DNA Repair Meeting, 5 Luglio 2019, Rotterdam, Olanda</w:t>
      </w:r>
    </w:p>
    <w:p w14:paraId="1F358077" w14:textId="127CA623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AA626B">
        <w:rPr>
          <w:rStyle w:val="fontstyle21"/>
          <w:rFonts w:ascii="Arial" w:hAnsi="Arial" w:cs="Arial"/>
          <w:color w:val="auto"/>
          <w:lang w:val="en-GB"/>
        </w:rPr>
        <w:t>Relatore</w:t>
      </w:r>
      <w:r w:rsidR="00503CC6">
        <w:rPr>
          <w:rStyle w:val="fontstyle21"/>
          <w:rFonts w:ascii="Arial" w:hAnsi="Arial" w:cs="Arial"/>
          <w:color w:val="auto"/>
          <w:lang w:val="en-GB"/>
        </w:rPr>
        <w:t>:</w:t>
      </w:r>
      <w:r w:rsidRPr="00AA626B">
        <w:rPr>
          <w:rStyle w:val="fontstyle21"/>
          <w:rFonts w:ascii="Arial" w:hAnsi="Arial" w:cs="Arial"/>
          <w:color w:val="auto"/>
          <w:lang w:val="en-GB"/>
        </w:rPr>
        <w:t xml:space="preserve"> </w:t>
      </w:r>
      <w:r w:rsidR="0024148A">
        <w:rPr>
          <w:rStyle w:val="fontstyle21"/>
          <w:rFonts w:ascii="Arial" w:hAnsi="Arial" w:cs="Arial"/>
          <w:color w:val="auto"/>
          <w:lang w:val="en-GB"/>
        </w:rPr>
        <w:t>“</w:t>
      </w:r>
      <w:r w:rsidR="0024148A" w:rsidRPr="009F6789">
        <w:rPr>
          <w:rStyle w:val="fontstyle21"/>
          <w:rFonts w:ascii="Arial" w:hAnsi="Arial" w:cs="Arial"/>
          <w:color w:val="auto"/>
          <w:lang w:val="en-GB"/>
        </w:rPr>
        <w:t>The human Apurinic/apyrimidinic endonuclease (APE1) regulates gene expression through controlling miRNA processing and its interactome provides a link to RNA metabolism</w:t>
      </w:r>
      <w:r w:rsidR="0024148A" w:rsidRPr="00AA626B">
        <w:rPr>
          <w:rStyle w:val="fontstyle21"/>
          <w:rFonts w:ascii="Arial" w:hAnsi="Arial" w:cs="Arial"/>
          <w:color w:val="auto"/>
          <w:lang w:val="en-GB"/>
        </w:rPr>
        <w:t xml:space="preserve"> </w:t>
      </w:r>
      <w:r w:rsidR="0024148A">
        <w:rPr>
          <w:rStyle w:val="fontstyle21"/>
          <w:rFonts w:ascii="Arial" w:hAnsi="Arial" w:cs="Arial"/>
          <w:color w:val="auto"/>
          <w:lang w:val="en-GB"/>
        </w:rPr>
        <w:t xml:space="preserve">“, </w:t>
      </w:r>
      <w:r w:rsidRPr="00AA626B">
        <w:rPr>
          <w:rStyle w:val="fontstyle21"/>
          <w:rFonts w:ascii="Arial" w:hAnsi="Arial" w:cs="Arial"/>
          <w:color w:val="auto"/>
          <w:lang w:val="en-GB"/>
        </w:rPr>
        <w:t>ICGEB Course RNA structure and function 19-22 Marzo 2018, Trieste, Italia</w:t>
      </w:r>
    </w:p>
    <w:p w14:paraId="628E28EC" w14:textId="77777777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AA626B">
        <w:rPr>
          <w:rStyle w:val="fontstyle21"/>
          <w:rFonts w:ascii="Arial" w:hAnsi="Arial" w:cs="Arial"/>
          <w:color w:val="auto"/>
          <w:lang w:val="en-GB"/>
        </w:rPr>
        <w:t>6th US-EU "Conference on Repair of endogenous DNA damage" 24-28 Settembre 2017 Udine, Italia</w:t>
      </w:r>
    </w:p>
    <w:p w14:paraId="02C4E1D2" w14:textId="77777777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</w:rPr>
      </w:pPr>
      <w:r w:rsidRPr="00AA626B">
        <w:rPr>
          <w:rStyle w:val="fontstyle21"/>
          <w:rFonts w:ascii="Arial" w:hAnsi="Arial" w:cs="Arial"/>
          <w:color w:val="auto"/>
        </w:rPr>
        <w:t>Gordon Research Conference “RNA Editing” 12-17 Marzo 2017 Ventura, California USA</w:t>
      </w:r>
    </w:p>
    <w:p w14:paraId="7B0E9167" w14:textId="4B7475CE" w:rsidR="002025ED" w:rsidRPr="0041409D" w:rsidRDefault="00AA626B" w:rsidP="00817AA0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Verdana" w:hAnsi="Verdana"/>
          <w:color w:val="auto"/>
          <w:sz w:val="24"/>
          <w:szCs w:val="24"/>
          <w:lang w:val="en-GB"/>
        </w:rPr>
      </w:pPr>
      <w:r w:rsidRPr="002025ED">
        <w:rPr>
          <w:rStyle w:val="fontstyle21"/>
          <w:rFonts w:ascii="Arial" w:hAnsi="Arial" w:cs="Arial"/>
          <w:color w:val="auto"/>
          <w:lang w:val="en-GB"/>
        </w:rPr>
        <w:t>5th US-EU "Conference on Repair of endogenous</w:t>
      </w:r>
      <w:r w:rsidR="00301B2F">
        <w:rPr>
          <w:rStyle w:val="fontstyle21"/>
          <w:rFonts w:ascii="Arial" w:hAnsi="Arial" w:cs="Arial"/>
          <w:color w:val="auto"/>
          <w:lang w:val="en-GB"/>
        </w:rPr>
        <w:t xml:space="preserve"> DNA damage" 12-16 Novembre 2014</w:t>
      </w:r>
      <w:r w:rsidRPr="002025ED">
        <w:rPr>
          <w:rStyle w:val="fontstyle21"/>
          <w:rFonts w:ascii="Arial" w:hAnsi="Arial" w:cs="Arial"/>
          <w:color w:val="auto"/>
          <w:lang w:val="en-GB"/>
        </w:rPr>
        <w:t xml:space="preserve"> Santa Fe, </w:t>
      </w:r>
      <w:r w:rsidRPr="0041409D">
        <w:rPr>
          <w:rStyle w:val="fontstyle21"/>
          <w:rFonts w:ascii="Arial" w:hAnsi="Arial" w:cs="Arial"/>
          <w:color w:val="auto"/>
          <w:lang w:val="en-GB"/>
        </w:rPr>
        <w:t>New Mexico USA</w:t>
      </w:r>
    </w:p>
    <w:p w14:paraId="5F3E33BE" w14:textId="58688920" w:rsidR="0041409D" w:rsidRPr="0041409D" w:rsidRDefault="0041409D" w:rsidP="0041409D">
      <w:pPr>
        <w:pStyle w:val="ECVSectionBullet"/>
        <w:numPr>
          <w:ilvl w:val="0"/>
          <w:numId w:val="11"/>
        </w:numPr>
        <w:rPr>
          <w:rStyle w:val="fontstyle21"/>
          <w:rFonts w:ascii="Arial" w:hAnsi="Arial"/>
          <w:color w:val="auto"/>
          <w:lang w:val="en-GB"/>
        </w:rPr>
      </w:pPr>
      <w:r w:rsidRPr="0041409D">
        <w:rPr>
          <w:color w:val="auto"/>
          <w:sz w:val="20"/>
          <w:szCs w:val="20"/>
          <w:lang w:val="en-GB"/>
        </w:rPr>
        <w:t>Workshop “On the Top of Genetics workshop” 22-23 Giugno 2015, Udine, Italia</w:t>
      </w:r>
    </w:p>
    <w:p w14:paraId="098B4322" w14:textId="442F1C78" w:rsidR="002025ED" w:rsidRDefault="002025ED" w:rsidP="002025ED">
      <w:pPr>
        <w:pStyle w:val="Paragrafoelenco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2025ED">
        <w:rPr>
          <w:rFonts w:ascii="Arial" w:hAnsi="Arial" w:cs="Arial"/>
          <w:sz w:val="20"/>
          <w:szCs w:val="20"/>
        </w:rPr>
        <w:t>Relatore: “Meccanismi molecolari degli effetti citotossici del Cadmio</w:t>
      </w:r>
      <w:r>
        <w:rPr>
          <w:rFonts w:ascii="Arial" w:hAnsi="Arial" w:cs="Arial"/>
          <w:sz w:val="20"/>
          <w:szCs w:val="20"/>
        </w:rPr>
        <w:t>” 24 Gennaio 2014, MINA day, Udine, Italia</w:t>
      </w:r>
    </w:p>
    <w:p w14:paraId="5E63F07F" w14:textId="0440AD2E" w:rsidR="0041409D" w:rsidRPr="0041409D" w:rsidRDefault="0041409D" w:rsidP="0041409D">
      <w:pPr>
        <w:pStyle w:val="Paragrafoelenco"/>
        <w:numPr>
          <w:ilvl w:val="0"/>
          <w:numId w:val="11"/>
        </w:numPr>
        <w:rPr>
          <w:rStyle w:val="fontstyle21"/>
          <w:rFonts w:ascii="Arial" w:hAnsi="Arial" w:cs="Arial"/>
          <w:color w:val="auto"/>
          <w:lang w:val="en-GB"/>
        </w:rPr>
      </w:pPr>
      <w:r w:rsidRPr="0041409D">
        <w:rPr>
          <w:rStyle w:val="fontstyle21"/>
          <w:rFonts w:ascii="Arial" w:hAnsi="Arial" w:cs="Arial"/>
          <w:color w:val="auto"/>
          <w:lang w:val="en-GB"/>
        </w:rPr>
        <w:t>EBI Course Bioinformatics Roadshow 1-5 Maggio 2013, Udine, Italia</w:t>
      </w:r>
    </w:p>
    <w:p w14:paraId="6D1E8653" w14:textId="77777777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</w:rPr>
      </w:pPr>
      <w:r w:rsidRPr="00AA626B">
        <w:rPr>
          <w:rStyle w:val="fontstyle21"/>
          <w:rFonts w:ascii="Arial" w:hAnsi="Arial" w:cs="Arial"/>
          <w:color w:val="auto"/>
        </w:rPr>
        <w:t xml:space="preserve">22nd IUBMB &amp; 37th FEBS, 4-9 Settembre 2012, Siviglia, Spagna </w:t>
      </w:r>
    </w:p>
    <w:p w14:paraId="47141523" w14:textId="77777777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AA626B">
        <w:rPr>
          <w:rStyle w:val="fontstyle21"/>
          <w:rFonts w:ascii="Arial" w:hAnsi="Arial" w:cs="Arial"/>
          <w:color w:val="auto"/>
          <w:lang w:val="en-GB"/>
        </w:rPr>
        <w:t>Joint National Ph.D. Meeting 2012, 11-13 Settembre 2012, Rimini, Italia</w:t>
      </w:r>
    </w:p>
    <w:p w14:paraId="687BCAA3" w14:textId="4D02BAB1" w:rsidR="00AA626B" w:rsidRPr="0041409D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41409D">
        <w:rPr>
          <w:rStyle w:val="fontstyle21"/>
          <w:rFonts w:ascii="Arial" w:hAnsi="Arial" w:cs="Arial"/>
          <w:color w:val="auto"/>
          <w:lang w:val="en-GB"/>
        </w:rPr>
        <w:t>phD Summer School in Molecular Biomedicine, 9-13 Luglio 2012, Udine, Italia</w:t>
      </w:r>
    </w:p>
    <w:p w14:paraId="7CC0F5E2" w14:textId="52A9A333" w:rsidR="0041409D" w:rsidRPr="0041409D" w:rsidRDefault="0041409D" w:rsidP="0041409D">
      <w:pPr>
        <w:pStyle w:val="ECVSectionBullet"/>
        <w:numPr>
          <w:ilvl w:val="0"/>
          <w:numId w:val="11"/>
        </w:numPr>
        <w:rPr>
          <w:rStyle w:val="fontstyle21"/>
          <w:rFonts w:ascii="Arial" w:hAnsi="Arial"/>
          <w:color w:val="auto"/>
          <w:lang w:val="en-GB"/>
        </w:rPr>
      </w:pPr>
      <w:r w:rsidRPr="0041409D">
        <w:rPr>
          <w:color w:val="auto"/>
          <w:sz w:val="20"/>
          <w:szCs w:val="20"/>
          <w:lang w:val="en-GB"/>
        </w:rPr>
        <w:t>Workshop “Marie Curie evaluation process: how to write a successful proposal”, 5 Giugno 2012, Trieste, Italia</w:t>
      </w:r>
    </w:p>
    <w:p w14:paraId="7019B0C5" w14:textId="77777777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AA626B">
        <w:rPr>
          <w:rStyle w:val="fontstyle21"/>
          <w:rFonts w:ascii="Arial" w:hAnsi="Arial" w:cs="Arial"/>
          <w:color w:val="auto"/>
          <w:lang w:val="en-GB"/>
        </w:rPr>
        <w:t>Workshop: Methodology Of Scientific Research Prof. McCabe, 2-3 Aprile 2012, Udine, Italia</w:t>
      </w:r>
    </w:p>
    <w:p w14:paraId="249F6270" w14:textId="21F4E448" w:rsidR="00AA626B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  <w:lang w:val="en-GB"/>
        </w:rPr>
      </w:pPr>
      <w:r w:rsidRPr="00AA626B">
        <w:rPr>
          <w:rStyle w:val="fontstyle21"/>
          <w:rFonts w:ascii="Arial" w:hAnsi="Arial" w:cs="Arial"/>
          <w:color w:val="auto"/>
          <w:lang w:val="en-GB"/>
        </w:rPr>
        <w:t>International Workshop on Molecular Pathways in the Response of Tumours to Photodynamic Therapy, 9-10 Settembre</w:t>
      </w:r>
      <w:r w:rsidR="009B459F">
        <w:rPr>
          <w:rStyle w:val="fontstyle21"/>
          <w:rFonts w:ascii="Arial" w:hAnsi="Arial" w:cs="Arial"/>
          <w:color w:val="auto"/>
          <w:lang w:val="en-GB"/>
        </w:rPr>
        <w:t xml:space="preserve"> 2011</w:t>
      </w:r>
      <w:r w:rsidRPr="00AA626B">
        <w:rPr>
          <w:rStyle w:val="fontstyle21"/>
          <w:rFonts w:ascii="Arial" w:hAnsi="Arial" w:cs="Arial"/>
          <w:color w:val="auto"/>
          <w:lang w:val="en-GB"/>
        </w:rPr>
        <w:t>, Udine, Italia</w:t>
      </w:r>
    </w:p>
    <w:p w14:paraId="119039AF" w14:textId="77777777" w:rsidR="00A975DC" w:rsidRPr="00AA626B" w:rsidRDefault="00AA626B" w:rsidP="009609FD">
      <w:pPr>
        <w:pStyle w:val="Paragrafoelenco"/>
        <w:numPr>
          <w:ilvl w:val="0"/>
          <w:numId w:val="11"/>
        </w:numPr>
        <w:spacing w:line="276" w:lineRule="auto"/>
        <w:rPr>
          <w:rStyle w:val="fontstyle21"/>
          <w:rFonts w:ascii="Arial" w:hAnsi="Arial" w:cs="Arial"/>
          <w:color w:val="auto"/>
        </w:rPr>
      </w:pPr>
      <w:r w:rsidRPr="00AA626B">
        <w:rPr>
          <w:rStyle w:val="fontstyle21"/>
          <w:rFonts w:ascii="Arial" w:hAnsi="Arial" w:cs="Arial"/>
          <w:color w:val="auto"/>
        </w:rPr>
        <w:t>Nanotechnology meets clinical medicine 6-9 Ottobre 2011, CRO Aviano/ Udine, Italia</w:t>
      </w:r>
      <w:r w:rsidRPr="00AA626B">
        <w:rPr>
          <w:rStyle w:val="fontstyle21"/>
          <w:rFonts w:ascii="Arial" w:hAnsi="Arial" w:cs="Arial"/>
          <w:color w:val="auto"/>
        </w:rPr>
        <w:tab/>
      </w:r>
    </w:p>
    <w:p w14:paraId="65019DA1" w14:textId="77777777" w:rsidR="00AA626B" w:rsidRDefault="00AA626B" w:rsidP="007B788C">
      <w:pPr>
        <w:pStyle w:val="Paragrafoelenco"/>
        <w:spacing w:line="360" w:lineRule="auto"/>
        <w:ind w:left="0"/>
        <w:rPr>
          <w:rStyle w:val="fontstyle21"/>
          <w:rFonts w:ascii="Verdana" w:hAnsi="Verdana"/>
          <w:color w:val="auto"/>
          <w:sz w:val="18"/>
          <w:szCs w:val="18"/>
        </w:rPr>
      </w:pPr>
    </w:p>
    <w:p w14:paraId="0A090607" w14:textId="77777777" w:rsidR="002F23EB" w:rsidRPr="00CC6055" w:rsidRDefault="00241B57" w:rsidP="002F23EB">
      <w:pPr>
        <w:rPr>
          <w:rFonts w:ascii="Arial" w:hAnsi="Arial" w:cs="Arial"/>
          <w:b/>
          <w:bCs/>
          <w:color w:val="000000"/>
        </w:rPr>
      </w:pPr>
      <w:r>
        <w:rPr>
          <w:rStyle w:val="fontstyle01"/>
          <w:rFonts w:ascii="Arial" w:hAnsi="Arial" w:cs="Arial"/>
        </w:rPr>
        <w:t>Organizzazione di meeting</w:t>
      </w:r>
      <w:r w:rsidR="004E7A49" w:rsidRPr="00CC6055">
        <w:rPr>
          <w:rStyle w:val="fontstyle01"/>
          <w:rFonts w:ascii="Arial" w:hAnsi="Arial" w:cs="Arial"/>
        </w:rPr>
        <w:t xml:space="preserve"> internazionali</w:t>
      </w:r>
      <w:r w:rsidR="004E7A49" w:rsidRPr="00CC6055">
        <w:rPr>
          <w:rFonts w:ascii="Arial" w:hAnsi="Arial" w:cs="Arial"/>
          <w:b/>
          <w:bCs/>
          <w:color w:val="000000"/>
        </w:rPr>
        <w:br/>
      </w:r>
      <w:r w:rsidR="002F23EB" w:rsidRPr="00CC6055">
        <w:rPr>
          <w:rFonts w:ascii="Arial" w:hAnsi="Arial" w:cs="Arial"/>
          <w:bCs/>
          <w:color w:val="000000"/>
          <w:sz w:val="20"/>
          <w:szCs w:val="20"/>
        </w:rPr>
        <w:t>6th US-EU "Conference on Repair of endogenous DNA damage" 24-28 Settembre 2017 Udine, Italia.</w:t>
      </w:r>
      <w:r w:rsidR="002F23EB" w:rsidRPr="00CC6055">
        <w:rPr>
          <w:rFonts w:ascii="Arial" w:hAnsi="Arial" w:cs="Arial"/>
          <w:b/>
          <w:bCs/>
          <w:color w:val="000000"/>
        </w:rPr>
        <w:t xml:space="preserve"> </w:t>
      </w:r>
    </w:p>
    <w:p w14:paraId="521581E7" w14:textId="77777777" w:rsidR="00ED1A15" w:rsidRDefault="004E7A49" w:rsidP="00CC6055">
      <w:pPr>
        <w:contextualSpacing/>
        <w:rPr>
          <w:rStyle w:val="fontstyle01"/>
          <w:rFonts w:ascii="Arial" w:hAnsi="Arial" w:cs="Arial"/>
          <w:sz w:val="24"/>
          <w:szCs w:val="24"/>
          <w:u w:val="single"/>
        </w:rPr>
      </w:pPr>
      <w:r w:rsidRPr="007B788C">
        <w:rPr>
          <w:rFonts w:ascii="Arial" w:hAnsi="Arial" w:cs="Arial"/>
          <w:color w:val="000000"/>
        </w:rPr>
        <w:br/>
      </w:r>
      <w:r w:rsidRPr="00D40F1F">
        <w:rPr>
          <w:rStyle w:val="fontstyle01"/>
          <w:rFonts w:ascii="Arial" w:hAnsi="Arial" w:cs="Arial"/>
          <w:sz w:val="24"/>
          <w:szCs w:val="24"/>
          <w:u w:val="single"/>
        </w:rPr>
        <w:t>Attività didattica</w:t>
      </w:r>
    </w:p>
    <w:p w14:paraId="1738FA89" w14:textId="685AE94E" w:rsidR="00CC6055" w:rsidRDefault="004E7A49" w:rsidP="00CC6055">
      <w:pPr>
        <w:contextualSpacing/>
        <w:rPr>
          <w:rStyle w:val="fontstyle01"/>
          <w:rFonts w:ascii="Arial" w:hAnsi="Arial" w:cs="Arial"/>
        </w:rPr>
      </w:pPr>
      <w:r w:rsidRPr="006725E5">
        <w:rPr>
          <w:rFonts w:ascii="Arial" w:hAnsi="Arial" w:cs="Arial"/>
          <w:b/>
          <w:bCs/>
          <w:color w:val="000000"/>
        </w:rPr>
        <w:br/>
      </w:r>
      <w:r w:rsidRPr="006725E5">
        <w:rPr>
          <w:rStyle w:val="fontstyle01"/>
          <w:rFonts w:ascii="Arial" w:hAnsi="Arial" w:cs="Arial"/>
        </w:rPr>
        <w:t>Incarichi di insegnamento</w:t>
      </w:r>
    </w:p>
    <w:p w14:paraId="02B54CC7" w14:textId="77777777" w:rsidR="00ED1A15" w:rsidRPr="00ED1A15" w:rsidRDefault="00ED1A15" w:rsidP="00CC6055">
      <w:pPr>
        <w:contextualSpacing/>
        <w:rPr>
          <w:rStyle w:val="fontstyle01"/>
          <w:rFonts w:ascii="Arial" w:hAnsi="Arial" w:cs="Arial"/>
          <w:sz w:val="10"/>
          <w:szCs w:val="10"/>
          <w:u w:val="single"/>
        </w:rPr>
      </w:pPr>
    </w:p>
    <w:p w14:paraId="74233304" w14:textId="77777777" w:rsidR="00ED1A15" w:rsidRDefault="006619B5" w:rsidP="009609FD">
      <w:pPr>
        <w:spacing w:line="240" w:lineRule="auto"/>
        <w:contextualSpacing/>
        <w:jc w:val="both"/>
        <w:rPr>
          <w:rStyle w:val="fontstyle21"/>
          <w:rFonts w:ascii="Arial" w:hAnsi="Arial" w:cs="Arial"/>
        </w:rPr>
      </w:pPr>
      <w:r w:rsidRPr="00ED1A15">
        <w:rPr>
          <w:rStyle w:val="fontstyle21"/>
          <w:rFonts w:ascii="Arial" w:hAnsi="Arial" w:cs="Arial"/>
          <w:u w:val="single"/>
        </w:rPr>
        <w:t>Titolare del corso</w:t>
      </w:r>
      <w:r w:rsidRPr="006619B5">
        <w:rPr>
          <w:rStyle w:val="fontstyle21"/>
          <w:rFonts w:ascii="Arial" w:hAnsi="Arial" w:cs="Arial"/>
        </w:rPr>
        <w:t xml:space="preserve"> “Metodologie di proteomica applicate alla stabilità genomica” presso il corso di Laurea magistrale in Biotecnologie molecolari dell’Università degli Studi di Udine. </w:t>
      </w:r>
    </w:p>
    <w:p w14:paraId="35859CD9" w14:textId="1D452EC2" w:rsidR="006619B5" w:rsidRPr="00C221F7" w:rsidRDefault="006619B5" w:rsidP="009609FD">
      <w:pPr>
        <w:spacing w:line="240" w:lineRule="auto"/>
        <w:contextualSpacing/>
        <w:jc w:val="both"/>
        <w:rPr>
          <w:rStyle w:val="fontstyle21"/>
          <w:rFonts w:ascii="Arial" w:hAnsi="Arial" w:cs="Arial"/>
        </w:rPr>
      </w:pPr>
      <w:r w:rsidRPr="006619B5">
        <w:rPr>
          <w:rStyle w:val="fontstyle21"/>
          <w:rFonts w:ascii="Arial" w:hAnsi="Arial" w:cs="Arial"/>
        </w:rPr>
        <w:t>Lezioni frontali di biologia molecolare nell’ambito dei meccanismi molecolari responsabili del mantenimento della stabilità genomica, delle vie di riparazione e del signalling cellulare nella DDR. Ruoli non canonici degli enzimi di riparazione, metabolismo dell’RNA e instabilità genomica. Instabilità genomica e patologie e concetto di letalità sintetica. Esperienze di laboratorio per lo studio della stabilità genomica, saggi in vitro ed in vivo. Metodologie per l’isolamento, purificazione e caratterizzazione funzionale di proteine coinvolte nella riparazione e trascrizione del DNA. Attività pratiche volte alla conoscenza ed utilizzo dei sistemi di p</w:t>
      </w:r>
      <w:r w:rsidR="00205415">
        <w:rPr>
          <w:rStyle w:val="fontstyle21"/>
          <w:rFonts w:ascii="Arial" w:hAnsi="Arial" w:cs="Arial"/>
        </w:rPr>
        <w:t>u</w:t>
      </w:r>
      <w:r w:rsidRPr="006619B5">
        <w:rPr>
          <w:rStyle w:val="fontstyle21"/>
          <w:rFonts w:ascii="Arial" w:hAnsi="Arial" w:cs="Arial"/>
        </w:rPr>
        <w:t xml:space="preserve">rificazione FPLC e di analisi 2-DE. 50 ore di lezioni previste corrispondenti ad un totale di CFU 5. Settore disciplinare SSD BIO/11. </w:t>
      </w:r>
      <w:r w:rsidR="00C221F7" w:rsidRPr="00C221F7">
        <w:rPr>
          <w:rStyle w:val="fontstyle21"/>
          <w:rFonts w:ascii="Arial" w:hAnsi="Arial" w:cs="Arial"/>
        </w:rPr>
        <w:t>A.A 2019/2020, A.A 2020/2021, A.A.2021/2022</w:t>
      </w:r>
      <w:r w:rsidR="00B25BB7">
        <w:rPr>
          <w:rStyle w:val="fontstyle21"/>
          <w:rFonts w:ascii="Arial" w:hAnsi="Arial" w:cs="Arial"/>
        </w:rPr>
        <w:t>, A.A 2022/2023</w:t>
      </w:r>
    </w:p>
    <w:p w14:paraId="6C04C183" w14:textId="77777777" w:rsidR="00ED1A15" w:rsidRDefault="00ED1A15" w:rsidP="009609FD">
      <w:pPr>
        <w:spacing w:line="240" w:lineRule="auto"/>
        <w:contextualSpacing/>
        <w:jc w:val="both"/>
        <w:rPr>
          <w:rStyle w:val="fontstyle21"/>
          <w:rFonts w:ascii="Arial" w:hAnsi="Arial" w:cs="Arial"/>
        </w:rPr>
      </w:pPr>
    </w:p>
    <w:p w14:paraId="7FF011E3" w14:textId="5A59790C" w:rsidR="00E3052E" w:rsidRPr="006725E5" w:rsidRDefault="00E3052E" w:rsidP="009609FD">
      <w:pPr>
        <w:spacing w:line="240" w:lineRule="auto"/>
        <w:jc w:val="both"/>
        <w:rPr>
          <w:rStyle w:val="fontstyle21"/>
          <w:rFonts w:ascii="Arial" w:hAnsi="Arial" w:cs="Arial"/>
        </w:rPr>
      </w:pPr>
      <w:r w:rsidRPr="006725E5">
        <w:rPr>
          <w:rStyle w:val="fontstyle21"/>
          <w:rFonts w:ascii="Arial" w:hAnsi="Arial" w:cs="Arial"/>
        </w:rPr>
        <w:t xml:space="preserve">Insegnamento di biologia molecolare presso il corso di Laurea in Scienze Motorie, Università degli Studi di Udine Attività: Lezioni frontali di biologia molecolare applicata alle scienze motorie. Principi basi sul mantenimento della stabilità genomica e l’espressione genica. 16 ore di lezioni previste corrispondenti ad un totale di CFU 2. Settore disciplinare SSD BIO/11. </w:t>
      </w:r>
      <w:r w:rsidR="004100A6" w:rsidRPr="006725E5">
        <w:rPr>
          <w:rStyle w:val="fontstyle21"/>
          <w:rFonts w:ascii="Arial" w:hAnsi="Arial" w:cs="Arial"/>
        </w:rPr>
        <w:t>Anno accademico 2017/2018 e 2016/2017</w:t>
      </w:r>
    </w:p>
    <w:p w14:paraId="37EB338B" w14:textId="77777777" w:rsidR="00CC6055" w:rsidRDefault="00E3052E" w:rsidP="00E3052E">
      <w:pPr>
        <w:rPr>
          <w:rStyle w:val="fontstyle01"/>
          <w:rFonts w:ascii="Arial" w:hAnsi="Arial" w:cs="Arial"/>
        </w:rPr>
      </w:pPr>
      <w:r w:rsidRPr="006725E5">
        <w:rPr>
          <w:rStyle w:val="fontstyle01"/>
          <w:rFonts w:ascii="Arial" w:hAnsi="Arial" w:cs="Arial"/>
        </w:rPr>
        <w:t>Collaborazioni didattiche</w:t>
      </w:r>
    </w:p>
    <w:p w14:paraId="55251B8F" w14:textId="77777777" w:rsidR="00CC6055" w:rsidRDefault="00E3052E" w:rsidP="009609FD">
      <w:pPr>
        <w:ind w:left="142"/>
        <w:contextualSpacing/>
        <w:rPr>
          <w:rStyle w:val="fontstyle21"/>
          <w:rFonts w:ascii="Arial" w:hAnsi="Arial" w:cs="Arial"/>
          <w:b/>
        </w:rPr>
      </w:pPr>
      <w:r w:rsidRPr="00CC6055">
        <w:rPr>
          <w:rStyle w:val="fontstyle21"/>
          <w:rFonts w:ascii="Arial" w:hAnsi="Arial" w:cs="Arial"/>
          <w:b/>
        </w:rPr>
        <w:t xml:space="preserve">Collaborazione Didattica presso il corso di Laurea triennale in Biotecnologie, </w:t>
      </w:r>
      <w:r w:rsidR="00CC6055">
        <w:rPr>
          <w:rStyle w:val="fontstyle21"/>
          <w:rFonts w:ascii="Arial" w:hAnsi="Arial" w:cs="Arial"/>
          <w:b/>
        </w:rPr>
        <w:t>Università degli Studi di Udine</w:t>
      </w:r>
    </w:p>
    <w:p w14:paraId="0B9F2268" w14:textId="77777777" w:rsidR="00E3052E" w:rsidRPr="006725E5" w:rsidRDefault="00E3052E" w:rsidP="009609FD">
      <w:pPr>
        <w:spacing w:line="276" w:lineRule="auto"/>
        <w:ind w:left="142"/>
        <w:contextualSpacing/>
        <w:rPr>
          <w:rStyle w:val="fontstyle21"/>
          <w:rFonts w:ascii="Arial" w:hAnsi="Arial" w:cs="Arial"/>
        </w:rPr>
      </w:pPr>
      <w:r w:rsidRPr="006725E5">
        <w:rPr>
          <w:rStyle w:val="fontstyle21"/>
          <w:rFonts w:ascii="Arial" w:hAnsi="Arial" w:cs="Arial"/>
        </w:rPr>
        <w:t>Attività: organizzazione di lezioni pratico-teoriche su comuni pratiche di laboratorio in biologia molecolare.</w:t>
      </w:r>
    </w:p>
    <w:p w14:paraId="72F7A102" w14:textId="77777777" w:rsidR="00E3052E" w:rsidRPr="00CC6055" w:rsidRDefault="00E3052E" w:rsidP="009609FD">
      <w:pPr>
        <w:pStyle w:val="Paragrafoelenco"/>
        <w:numPr>
          <w:ilvl w:val="1"/>
          <w:numId w:val="13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lastRenderedPageBreak/>
        <w:t>Attività didattico pratica a supporto del corso integrato di “Biologia molecolare”, insegnamento “Modulo I”. Responsabile dell’insegnamento prof. Gianluca Tell. SSD BIO/11. 18 ore di esercitazione previste, 1 CFU, A.A 2018/2019.</w:t>
      </w:r>
    </w:p>
    <w:p w14:paraId="20E8B088" w14:textId="77777777" w:rsidR="00E3052E" w:rsidRPr="00CC6055" w:rsidRDefault="00E3052E" w:rsidP="009609FD">
      <w:pPr>
        <w:pStyle w:val="Paragrafoelenco"/>
        <w:numPr>
          <w:ilvl w:val="1"/>
          <w:numId w:val="13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t>Attività didattico pratica a supporto del corso integrato di “Biologia molecolare”, insegnamento “Modulo II”. Responsabile dell’insegnamento prof. Gianluca Tell. SSD BIO/11. 18 ore di esercitazione previste, 1 CFU, A.A 2017/2018.</w:t>
      </w:r>
    </w:p>
    <w:p w14:paraId="19C90CFA" w14:textId="77777777" w:rsidR="00E3052E" w:rsidRPr="00CC6055" w:rsidRDefault="00E3052E" w:rsidP="009609FD">
      <w:pPr>
        <w:pStyle w:val="Paragrafoelenco"/>
        <w:numPr>
          <w:ilvl w:val="1"/>
          <w:numId w:val="13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t>Attività didattico pratica a supporto del corso integrato di “Biologia molecolare”, insegnamento “Modulo II”. Responsabile dell’insegnamento Dr. Carlo Vascotto. SSD BIO/11. 18 ore di esercitazione previste, 1 CFU, A.A 2016/2017.</w:t>
      </w:r>
    </w:p>
    <w:p w14:paraId="510395CE" w14:textId="77777777" w:rsidR="00E3052E" w:rsidRPr="00CC6055" w:rsidRDefault="00E3052E" w:rsidP="009609FD">
      <w:pPr>
        <w:pStyle w:val="Paragrafoelenco"/>
        <w:numPr>
          <w:ilvl w:val="1"/>
          <w:numId w:val="13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t>Attività didattico pratica a supporto del corso integrato di “Biologia molecolare”, insegnamento “Modulo II”. Responsabile dell’insegnamento Dr. Carlo Vascotto. SSD BIO/11. 8 ore di esercitazione previste, 1 CFU, A.A 2015/2016.</w:t>
      </w:r>
    </w:p>
    <w:p w14:paraId="1196E884" w14:textId="77777777" w:rsidR="00E3052E" w:rsidRPr="00CC6055" w:rsidRDefault="00E3052E" w:rsidP="009609FD">
      <w:pPr>
        <w:pStyle w:val="Paragrafoelenco"/>
        <w:numPr>
          <w:ilvl w:val="1"/>
          <w:numId w:val="13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t>Attività didattico pratica a supporto del corso integrato di “Biologia molecolare”, insegnamento “Modulo II”. Responsabile dell’insegnamento Dr. Carlo Vascotto. SSD BIO/11. 8 ore di esercitazione previste, 1 CFU, A.A 2014/2015.</w:t>
      </w:r>
    </w:p>
    <w:p w14:paraId="6562B9E9" w14:textId="77777777" w:rsidR="00E3052E" w:rsidRPr="00CC6055" w:rsidRDefault="00E3052E" w:rsidP="009609FD">
      <w:pPr>
        <w:pStyle w:val="Paragrafoelenco"/>
        <w:numPr>
          <w:ilvl w:val="1"/>
          <w:numId w:val="13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t>Attività didattico pratica a supporto del corso integrato di “Biologia molecolare”, insegnamento “Modulo I”. Responsabile dell’insegnamento Dr. Carlo Vascotto. SSD BIO/11. 30 ore di esercitazione previste, 1 CFU, A.A 2012/2013.</w:t>
      </w:r>
    </w:p>
    <w:p w14:paraId="1783150F" w14:textId="77777777" w:rsidR="00E3052E" w:rsidRPr="006725E5" w:rsidRDefault="00E3052E" w:rsidP="00E3052E">
      <w:pPr>
        <w:rPr>
          <w:rStyle w:val="fontstyle21"/>
          <w:rFonts w:ascii="Arial" w:hAnsi="Arial" w:cs="Arial"/>
        </w:rPr>
      </w:pPr>
    </w:p>
    <w:p w14:paraId="1ACBAC21" w14:textId="77777777" w:rsidR="00E3052E" w:rsidRPr="00CC6055" w:rsidRDefault="00E3052E" w:rsidP="009609FD">
      <w:pPr>
        <w:spacing w:line="276" w:lineRule="auto"/>
        <w:ind w:left="142"/>
        <w:contextualSpacing/>
        <w:rPr>
          <w:rStyle w:val="fontstyle21"/>
          <w:rFonts w:ascii="Arial" w:hAnsi="Arial" w:cs="Arial"/>
          <w:b/>
        </w:rPr>
      </w:pPr>
      <w:r w:rsidRPr="00CC6055">
        <w:rPr>
          <w:rStyle w:val="fontstyle21"/>
          <w:rFonts w:ascii="Arial" w:hAnsi="Arial" w:cs="Arial"/>
          <w:b/>
        </w:rPr>
        <w:t>Collaborazione Didattica presso il corso di Laurea magistrale in Biotecnologie molecolari</w:t>
      </w:r>
      <w:r w:rsidR="004100A6" w:rsidRPr="00CC6055">
        <w:rPr>
          <w:rStyle w:val="fontstyle21"/>
          <w:rFonts w:ascii="Arial" w:hAnsi="Arial" w:cs="Arial"/>
          <w:b/>
        </w:rPr>
        <w:t xml:space="preserve">, </w:t>
      </w:r>
      <w:r w:rsidRPr="00CC6055">
        <w:rPr>
          <w:rStyle w:val="fontstyle21"/>
          <w:rFonts w:ascii="Arial" w:hAnsi="Arial" w:cs="Arial"/>
          <w:b/>
        </w:rPr>
        <w:t>Università degli studi di Udine</w:t>
      </w:r>
    </w:p>
    <w:p w14:paraId="12973300" w14:textId="77777777" w:rsidR="00E3052E" w:rsidRPr="006725E5" w:rsidRDefault="00E3052E" w:rsidP="009609FD">
      <w:pPr>
        <w:spacing w:line="276" w:lineRule="auto"/>
        <w:ind w:left="142"/>
        <w:contextualSpacing/>
        <w:rPr>
          <w:rStyle w:val="fontstyle21"/>
          <w:rFonts w:ascii="Arial" w:hAnsi="Arial" w:cs="Arial"/>
        </w:rPr>
      </w:pPr>
      <w:r w:rsidRPr="006725E5">
        <w:rPr>
          <w:rStyle w:val="fontstyle21"/>
          <w:rFonts w:ascii="Arial" w:hAnsi="Arial" w:cs="Arial"/>
        </w:rPr>
        <w:t>Attività: organizzazione di lezioni pratico-teoriche su comuni pratiche di laboratorio in biologia molecolare e tecniche di proteomica.</w:t>
      </w:r>
    </w:p>
    <w:p w14:paraId="4D8C45A4" w14:textId="77777777" w:rsidR="00E3052E" w:rsidRPr="00CC6055" w:rsidRDefault="00E3052E" w:rsidP="009609FD">
      <w:pPr>
        <w:pStyle w:val="Paragrafoelenco"/>
        <w:numPr>
          <w:ilvl w:val="0"/>
          <w:numId w:val="14"/>
        </w:numPr>
        <w:spacing w:line="276" w:lineRule="auto"/>
        <w:rPr>
          <w:rStyle w:val="fontstyle21"/>
          <w:rFonts w:ascii="Arial" w:hAnsi="Arial" w:cs="Arial"/>
        </w:rPr>
      </w:pPr>
      <w:r w:rsidRPr="00CC6055">
        <w:rPr>
          <w:rStyle w:val="fontstyle21"/>
          <w:rFonts w:ascii="Arial" w:hAnsi="Arial" w:cs="Arial"/>
        </w:rPr>
        <w:t>Attività didattico pratica a supporto del corso integrato di insegnamento di Genomica e proteomica sperimentale, “Modulo metodologie di proteomica applicate alla stabilità genomica”. Responsabile dell’insegnamento prof. Gianluca Tell. SSD BIO/11. 12 ore di esercitazione previste, 5 CFU, A.A 2016/2017</w:t>
      </w:r>
    </w:p>
    <w:p w14:paraId="195878BA" w14:textId="77777777" w:rsidR="00E3052E" w:rsidRPr="006725E5" w:rsidRDefault="00E3052E" w:rsidP="00E3052E">
      <w:pPr>
        <w:rPr>
          <w:rStyle w:val="fontstyle21"/>
          <w:rFonts w:ascii="Arial" w:hAnsi="Arial" w:cs="Arial"/>
        </w:rPr>
      </w:pPr>
    </w:p>
    <w:p w14:paraId="721C2A5E" w14:textId="77777777" w:rsidR="00E3052E" w:rsidRPr="00D332E2" w:rsidRDefault="00E3052E" w:rsidP="009609FD">
      <w:pPr>
        <w:ind w:left="142"/>
        <w:rPr>
          <w:rStyle w:val="fontstyle21"/>
          <w:rFonts w:ascii="Arial" w:hAnsi="Arial" w:cs="Arial"/>
          <w:b/>
        </w:rPr>
      </w:pPr>
      <w:r w:rsidRPr="00D332E2">
        <w:rPr>
          <w:rStyle w:val="fontstyle21"/>
          <w:rFonts w:ascii="Arial" w:hAnsi="Arial" w:cs="Arial"/>
          <w:b/>
        </w:rPr>
        <w:t>Collaborazione Didattica presso il corso di perfezionamento “Piattaforme di e-Health per la medicina molecolare e personalizzata”</w:t>
      </w:r>
      <w:r w:rsidR="004100A6" w:rsidRPr="00D332E2">
        <w:rPr>
          <w:rStyle w:val="fontstyle21"/>
          <w:rFonts w:ascii="Arial" w:hAnsi="Arial" w:cs="Arial"/>
          <w:b/>
        </w:rPr>
        <w:t xml:space="preserve">, </w:t>
      </w:r>
      <w:r w:rsidRPr="00D332E2">
        <w:rPr>
          <w:rStyle w:val="fontstyle21"/>
          <w:rFonts w:ascii="Arial" w:hAnsi="Arial" w:cs="Arial"/>
          <w:b/>
        </w:rPr>
        <w:t>Università di Trieste, Dipartimento di Ingegneria e Architettura</w:t>
      </w:r>
    </w:p>
    <w:p w14:paraId="3D925E32" w14:textId="77777777" w:rsidR="00E3052E" w:rsidRPr="00464D47" w:rsidRDefault="00E3052E" w:rsidP="009609FD">
      <w:pPr>
        <w:pStyle w:val="Paragrafoelenco"/>
        <w:numPr>
          <w:ilvl w:val="0"/>
          <w:numId w:val="14"/>
        </w:numPr>
        <w:spacing w:line="276" w:lineRule="auto"/>
        <w:rPr>
          <w:rStyle w:val="fontstyle21"/>
          <w:rFonts w:ascii="Arial" w:hAnsi="Arial" w:cs="Arial"/>
        </w:rPr>
      </w:pPr>
      <w:r w:rsidRPr="008E049F">
        <w:rPr>
          <w:rStyle w:val="fontstyle21"/>
          <w:rFonts w:ascii="Arial" w:hAnsi="Arial" w:cs="Arial"/>
        </w:rPr>
        <w:t>Attività formativa complementare di tipo teorico-pratico “Metodologie di proteomica applicate alla stabilità genomica” nell’insegnamento “Analisi di dati high-throughput per la biologia” nel corso di perfezionamento “Piattaforme di e-Health per la medicina molecolare e personalizzata”</w:t>
      </w:r>
      <w:r w:rsidR="00464D47">
        <w:rPr>
          <w:rStyle w:val="fontstyle21"/>
          <w:rFonts w:ascii="Arial" w:hAnsi="Arial" w:cs="Arial"/>
        </w:rPr>
        <w:t xml:space="preserve"> </w:t>
      </w:r>
      <w:r w:rsidR="00464D47" w:rsidRPr="00CC6055">
        <w:rPr>
          <w:rStyle w:val="fontstyle21"/>
          <w:rFonts w:ascii="Arial" w:hAnsi="Arial" w:cs="Arial"/>
        </w:rPr>
        <w:t>A.A 2016/2017</w:t>
      </w:r>
    </w:p>
    <w:p w14:paraId="33347C5B" w14:textId="77777777" w:rsidR="00E3052E" w:rsidRPr="006725E5" w:rsidRDefault="00E3052E" w:rsidP="00E3052E">
      <w:pPr>
        <w:rPr>
          <w:rStyle w:val="fontstyle21"/>
          <w:rFonts w:ascii="Arial" w:hAnsi="Arial" w:cs="Arial"/>
        </w:rPr>
      </w:pPr>
    </w:p>
    <w:p w14:paraId="7F9380E0" w14:textId="77777777" w:rsidR="00E3052E" w:rsidRPr="00464D47" w:rsidRDefault="00E3052E" w:rsidP="007C21C7">
      <w:pPr>
        <w:spacing w:line="276" w:lineRule="auto"/>
        <w:ind w:left="142"/>
        <w:contextualSpacing/>
        <w:rPr>
          <w:rStyle w:val="fontstyle21"/>
          <w:rFonts w:ascii="Arial" w:hAnsi="Arial" w:cs="Arial"/>
          <w:b/>
        </w:rPr>
      </w:pPr>
      <w:r w:rsidRPr="00464D47">
        <w:rPr>
          <w:rStyle w:val="fontstyle21"/>
          <w:rFonts w:ascii="Arial" w:hAnsi="Arial" w:cs="Arial"/>
          <w:b/>
        </w:rPr>
        <w:t>Collaborazione Didattica presso il corso di Laurea magistrale in Biotecnologie Sanitarie</w:t>
      </w:r>
      <w:r w:rsidR="004100A6" w:rsidRPr="00464D47">
        <w:rPr>
          <w:rStyle w:val="fontstyle21"/>
          <w:rFonts w:ascii="Arial" w:hAnsi="Arial" w:cs="Arial"/>
          <w:b/>
        </w:rPr>
        <w:t xml:space="preserve">, </w:t>
      </w:r>
      <w:r w:rsidRPr="00464D47">
        <w:rPr>
          <w:rStyle w:val="fontstyle21"/>
          <w:rFonts w:ascii="Arial" w:hAnsi="Arial" w:cs="Arial"/>
          <w:b/>
        </w:rPr>
        <w:t>Università degli studi di Udine</w:t>
      </w:r>
    </w:p>
    <w:p w14:paraId="58C41F10" w14:textId="77777777" w:rsidR="00E3052E" w:rsidRPr="006725E5" w:rsidRDefault="00E3052E" w:rsidP="007C21C7">
      <w:pPr>
        <w:spacing w:line="276" w:lineRule="auto"/>
        <w:ind w:left="142"/>
        <w:contextualSpacing/>
        <w:rPr>
          <w:rStyle w:val="fontstyle21"/>
          <w:rFonts w:ascii="Arial" w:hAnsi="Arial" w:cs="Arial"/>
        </w:rPr>
      </w:pPr>
      <w:r w:rsidRPr="006725E5">
        <w:rPr>
          <w:rStyle w:val="fontstyle21"/>
          <w:rFonts w:ascii="Arial" w:hAnsi="Arial" w:cs="Arial"/>
        </w:rPr>
        <w:t>Attività: organizzazione di lezioni pratico-teoriche su comuni pratiche di laboratorio in biologia molecolare e tecniche di proteomica.</w:t>
      </w:r>
    </w:p>
    <w:p w14:paraId="76E8953B" w14:textId="77777777" w:rsidR="00E3052E" w:rsidRPr="00464D47" w:rsidRDefault="00E3052E" w:rsidP="007C21C7">
      <w:pPr>
        <w:pStyle w:val="Paragrafoelenco"/>
        <w:numPr>
          <w:ilvl w:val="1"/>
          <w:numId w:val="16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464D47">
        <w:rPr>
          <w:rStyle w:val="fontstyle21"/>
          <w:rFonts w:ascii="Arial" w:hAnsi="Arial" w:cs="Arial"/>
        </w:rPr>
        <w:t>Attività didattico pratica a supporto del corso integrato di “Molecular Biotechnology”, insegnamento “Proteomics Methodology”. Responsabile dell’insegnamento prof. Gianluca Tell. SSD BIO/11. 6 ore di esercitazione previste, 5 CFU, A.A 2016/2017.</w:t>
      </w:r>
    </w:p>
    <w:p w14:paraId="53B1F244" w14:textId="77777777" w:rsidR="00E3052E" w:rsidRPr="00464D47" w:rsidRDefault="00E3052E" w:rsidP="007C21C7">
      <w:pPr>
        <w:pStyle w:val="Paragrafoelenco"/>
        <w:numPr>
          <w:ilvl w:val="1"/>
          <w:numId w:val="16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464D47">
        <w:rPr>
          <w:rStyle w:val="fontstyle21"/>
          <w:rFonts w:ascii="Arial" w:hAnsi="Arial" w:cs="Arial"/>
        </w:rPr>
        <w:t>Attività didattico pratica a supporto del corso integrato di “Molecular Biotechnology”, insegnamento “Proteomics Methodology”. Responsabile dell’insegnamento Dr. Carlo Vascotto. SSD BIO/11. 6 ore di esercitazione previste, 5 CFU, A.A 2015/2016.</w:t>
      </w:r>
    </w:p>
    <w:p w14:paraId="6CA80207" w14:textId="77777777" w:rsidR="00E3052E" w:rsidRPr="00464D47" w:rsidRDefault="00E3052E" w:rsidP="007C21C7">
      <w:pPr>
        <w:pStyle w:val="Paragrafoelenco"/>
        <w:numPr>
          <w:ilvl w:val="1"/>
          <w:numId w:val="16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464D47">
        <w:rPr>
          <w:rStyle w:val="fontstyle21"/>
          <w:rFonts w:ascii="Arial" w:hAnsi="Arial" w:cs="Arial"/>
        </w:rPr>
        <w:t>Attività didattico pratica a supporto del corso integrato di “Molecular Biotechnology”, insegnamento “Proteomics Methodology”. Responsabile dell’insegnamento Dr. Carlo Vascotto. SSD BIO/11. 9 ore di esercitazione previste, 5 CFU, A.A 2014/2015.</w:t>
      </w:r>
    </w:p>
    <w:p w14:paraId="0462B2E5" w14:textId="77777777" w:rsidR="00E3052E" w:rsidRPr="00464D47" w:rsidRDefault="00E3052E" w:rsidP="007C21C7">
      <w:pPr>
        <w:pStyle w:val="Paragrafoelenco"/>
        <w:numPr>
          <w:ilvl w:val="1"/>
          <w:numId w:val="16"/>
        </w:numPr>
        <w:spacing w:line="276" w:lineRule="auto"/>
        <w:ind w:left="709" w:hanging="425"/>
        <w:rPr>
          <w:rStyle w:val="fontstyle21"/>
          <w:rFonts w:ascii="Arial" w:hAnsi="Arial" w:cs="Arial"/>
        </w:rPr>
      </w:pPr>
      <w:r w:rsidRPr="00464D47">
        <w:rPr>
          <w:rStyle w:val="fontstyle21"/>
          <w:rFonts w:ascii="Arial" w:hAnsi="Arial" w:cs="Arial"/>
        </w:rPr>
        <w:lastRenderedPageBreak/>
        <w:t>Attività didattico pratica a supporto del corso integrato di “Biotecnologie Molecolari”, insegnamento “Metodologia di proteomica”. Responsabile dell’insegnamento Dr. Carlo Vascotto. SSD BIO/11. 10 ore di esercitazione previste, 5 CFU, A.A 2012/2013.</w:t>
      </w:r>
    </w:p>
    <w:p w14:paraId="1F779FAB" w14:textId="77777777" w:rsidR="00ED1A15" w:rsidRDefault="00ED1A15" w:rsidP="00D40F1F">
      <w:pPr>
        <w:pStyle w:val="ECVSectionDetails"/>
        <w:rPr>
          <w:rStyle w:val="fontstyle01"/>
          <w:rFonts w:ascii="Arial" w:hAnsi="Arial" w:cs="Arial"/>
        </w:rPr>
      </w:pPr>
    </w:p>
    <w:p w14:paraId="10C0BE8F" w14:textId="0D80C0F8" w:rsidR="00D40F1F" w:rsidRPr="007C21C7" w:rsidRDefault="004E7A49" w:rsidP="00D40F1F">
      <w:pPr>
        <w:pStyle w:val="ECVSectionDetails"/>
        <w:rPr>
          <w:rStyle w:val="fontstyle01"/>
          <w:rFonts w:ascii="Arial" w:hAnsi="Arial" w:cs="Arial"/>
        </w:rPr>
      </w:pPr>
      <w:r w:rsidRPr="007C21C7">
        <w:rPr>
          <w:rStyle w:val="fontstyle01"/>
          <w:rFonts w:ascii="Arial" w:hAnsi="Arial" w:cs="Arial"/>
        </w:rPr>
        <w:t>Attività come relatore/correlatore di tesi</w:t>
      </w:r>
    </w:p>
    <w:p w14:paraId="4D5B2361" w14:textId="78C86F81" w:rsidR="00543D14" w:rsidRDefault="004E7A49" w:rsidP="00FD69B7">
      <w:pPr>
        <w:pStyle w:val="ECVSectionDetails"/>
        <w:spacing w:line="276" w:lineRule="auto"/>
        <w:rPr>
          <w:rFonts w:cs="Arial"/>
          <w:color w:val="000000" w:themeColor="text1"/>
          <w:sz w:val="20"/>
          <w:szCs w:val="20"/>
        </w:rPr>
      </w:pPr>
      <w:r w:rsidRPr="006725E5">
        <w:rPr>
          <w:rFonts w:cs="Arial"/>
          <w:b/>
          <w:bCs/>
          <w:color w:val="000000"/>
        </w:rPr>
        <w:br/>
      </w:r>
      <w:r w:rsidR="00894B05" w:rsidRPr="00D40F1F">
        <w:rPr>
          <w:rFonts w:cs="Arial"/>
          <w:color w:val="000000" w:themeColor="text1"/>
          <w:sz w:val="20"/>
          <w:szCs w:val="20"/>
        </w:rPr>
        <w:t>Coordin</w:t>
      </w:r>
      <w:r w:rsidR="00E31579" w:rsidRPr="00D40F1F">
        <w:rPr>
          <w:rFonts w:cs="Arial"/>
          <w:color w:val="000000" w:themeColor="text1"/>
          <w:sz w:val="20"/>
          <w:szCs w:val="20"/>
        </w:rPr>
        <w:t>a</w:t>
      </w:r>
      <w:r w:rsidR="00894B05" w:rsidRPr="00D40F1F">
        <w:rPr>
          <w:rFonts w:cs="Arial"/>
          <w:color w:val="000000" w:themeColor="text1"/>
          <w:sz w:val="20"/>
          <w:szCs w:val="20"/>
        </w:rPr>
        <w:t xml:space="preserve"> l’attività di ricerca di laureandi che frequentano il laboratorio durante il periodo di tirocinio finalizzato alla tesi. </w:t>
      </w:r>
      <w:r w:rsidR="00B11672" w:rsidRPr="00D40F1F">
        <w:rPr>
          <w:rFonts w:cs="Arial"/>
          <w:smallCaps/>
          <w:color w:val="000000" w:themeColor="text1"/>
          <w:kern w:val="20"/>
          <w:sz w:val="20"/>
          <w:szCs w:val="20"/>
        </w:rPr>
        <w:t>è</w:t>
      </w:r>
      <w:r w:rsidR="00B11672" w:rsidRPr="00D40F1F">
        <w:rPr>
          <w:rFonts w:cs="Arial"/>
          <w:color w:val="000000" w:themeColor="text1"/>
          <w:sz w:val="20"/>
          <w:szCs w:val="20"/>
        </w:rPr>
        <w:t xml:space="preserve"> stata </w:t>
      </w:r>
      <w:r w:rsidR="00B11672">
        <w:rPr>
          <w:rStyle w:val="fontstyle21"/>
          <w:rFonts w:ascii="Arial" w:hAnsi="Arial" w:cs="Arial"/>
          <w:color w:val="auto"/>
        </w:rPr>
        <w:t>R</w:t>
      </w:r>
      <w:r w:rsidR="00B11672" w:rsidRPr="00AA626B">
        <w:rPr>
          <w:rStyle w:val="fontstyle21"/>
          <w:rFonts w:ascii="Arial" w:hAnsi="Arial" w:cs="Arial"/>
          <w:color w:val="auto"/>
        </w:rPr>
        <w:t>e</w:t>
      </w:r>
      <w:r w:rsidR="00B11672" w:rsidRPr="00D40F1F">
        <w:rPr>
          <w:rFonts w:cs="Arial"/>
          <w:color w:val="000000" w:themeColor="text1"/>
          <w:sz w:val="20"/>
          <w:szCs w:val="20"/>
        </w:rPr>
        <w:t xml:space="preserve">latrice </w:t>
      </w:r>
      <w:r w:rsidR="00FD69B7">
        <w:rPr>
          <w:rFonts w:cs="Arial"/>
          <w:color w:val="000000" w:themeColor="text1"/>
          <w:sz w:val="20"/>
          <w:szCs w:val="20"/>
        </w:rPr>
        <w:t xml:space="preserve">e correlatrice </w:t>
      </w:r>
      <w:r w:rsidR="00B11672" w:rsidRPr="00D40F1F">
        <w:rPr>
          <w:rFonts w:cs="Arial"/>
          <w:color w:val="000000" w:themeColor="text1"/>
          <w:sz w:val="20"/>
          <w:szCs w:val="20"/>
        </w:rPr>
        <w:t>di tesi presso l’Università degli Studi di Udine per il corso di laurea triennale in Biotecnologie</w:t>
      </w:r>
      <w:r w:rsidR="00FD69B7">
        <w:rPr>
          <w:rFonts w:cs="Arial"/>
          <w:color w:val="000000" w:themeColor="text1"/>
          <w:sz w:val="20"/>
          <w:szCs w:val="20"/>
        </w:rPr>
        <w:t xml:space="preserve"> e </w:t>
      </w:r>
      <w:r w:rsidR="00894B05" w:rsidRPr="00D40F1F">
        <w:rPr>
          <w:rFonts w:cs="Arial"/>
          <w:color w:val="000000" w:themeColor="text1"/>
          <w:sz w:val="20"/>
          <w:szCs w:val="20"/>
        </w:rPr>
        <w:t>magistr</w:t>
      </w:r>
      <w:r w:rsidR="00BC06AF">
        <w:rPr>
          <w:rFonts w:cs="Arial"/>
          <w:color w:val="000000" w:themeColor="text1"/>
          <w:sz w:val="20"/>
          <w:szCs w:val="20"/>
        </w:rPr>
        <w:t>ale in Biotecnologie molecolari</w:t>
      </w:r>
      <w:r w:rsidR="00FD69B7">
        <w:rPr>
          <w:rFonts w:cs="Arial"/>
          <w:color w:val="000000" w:themeColor="text1"/>
          <w:sz w:val="20"/>
          <w:szCs w:val="20"/>
        </w:rPr>
        <w:t>.</w:t>
      </w:r>
    </w:p>
    <w:p w14:paraId="22540E1F" w14:textId="77777777" w:rsidR="00BC06AF" w:rsidRPr="00D40F1F" w:rsidRDefault="00BC06AF" w:rsidP="00F61831">
      <w:pPr>
        <w:widowControl w:val="0"/>
        <w:suppressAutoHyphens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150852CD" w14:textId="480F49D1" w:rsidR="004E7A49" w:rsidRPr="00D40F1F" w:rsidRDefault="004E7A49" w:rsidP="004E7A49">
      <w:pPr>
        <w:rPr>
          <w:rStyle w:val="fontstyle01"/>
          <w:rFonts w:ascii="Arial" w:hAnsi="Arial" w:cs="Arial"/>
          <w:sz w:val="24"/>
          <w:szCs w:val="24"/>
          <w:u w:val="single"/>
        </w:rPr>
      </w:pPr>
      <w:r w:rsidRPr="00D40F1F">
        <w:rPr>
          <w:rStyle w:val="fontstyle01"/>
          <w:rFonts w:ascii="Arial" w:hAnsi="Arial" w:cs="Arial"/>
          <w:sz w:val="24"/>
          <w:szCs w:val="24"/>
          <w:u w:val="single"/>
        </w:rPr>
        <w:t>Pubblicazioni</w:t>
      </w:r>
    </w:p>
    <w:p w14:paraId="7B5D417C" w14:textId="406152B3" w:rsidR="00195035" w:rsidRPr="00954FAF" w:rsidRDefault="00894B05" w:rsidP="004E7A49">
      <w:pPr>
        <w:contextualSpacing/>
        <w:rPr>
          <w:rStyle w:val="fontstyle21"/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6725E5">
        <w:rPr>
          <w:rStyle w:val="fontstyle01"/>
          <w:rFonts w:ascii="Arial" w:hAnsi="Arial" w:cs="Arial"/>
        </w:rPr>
        <w:t>Pu</w:t>
      </w:r>
      <w:r w:rsidR="004E7A49" w:rsidRPr="006725E5">
        <w:rPr>
          <w:rStyle w:val="fontstyle01"/>
          <w:rFonts w:ascii="Arial" w:hAnsi="Arial" w:cs="Arial"/>
        </w:rPr>
        <w:t>bblicazioni in rivis</w:t>
      </w:r>
      <w:r w:rsidR="00D40F1F">
        <w:rPr>
          <w:rStyle w:val="fontstyle01"/>
          <w:rFonts w:ascii="Arial" w:hAnsi="Arial" w:cs="Arial"/>
        </w:rPr>
        <w:t>te internazionali Peer reviewed</w:t>
      </w:r>
      <w:r w:rsidR="004E7A49" w:rsidRPr="006725E5">
        <w:rPr>
          <w:rFonts w:ascii="Arial" w:hAnsi="Arial" w:cs="Arial"/>
          <w:b/>
          <w:bCs/>
          <w:color w:val="000000"/>
        </w:rPr>
        <w:br/>
      </w:r>
      <w:r w:rsidR="007A273E" w:rsidRPr="00734500">
        <w:rPr>
          <w:rStyle w:val="fontstyle21"/>
          <w:rFonts w:ascii="Arial" w:hAnsi="Arial" w:cs="Arial"/>
          <w:color w:val="000000" w:themeColor="text1"/>
          <w:sz w:val="18"/>
          <w:szCs w:val="18"/>
        </w:rPr>
        <w:t>N. lavori originali/review: 2</w:t>
      </w:r>
      <w:r w:rsidR="002D27C7">
        <w:rPr>
          <w:rStyle w:val="fontstyle21"/>
          <w:rFonts w:ascii="Arial" w:hAnsi="Arial" w:cs="Arial"/>
          <w:color w:val="000000" w:themeColor="text1"/>
          <w:sz w:val="18"/>
          <w:szCs w:val="18"/>
        </w:rPr>
        <w:t>7</w:t>
      </w:r>
      <w:r w:rsidR="009A10AC" w:rsidRPr="00734500">
        <w:rPr>
          <w:rStyle w:val="fontstyle21"/>
          <w:rFonts w:ascii="Arial" w:hAnsi="Arial" w:cs="Arial"/>
          <w:color w:val="000000" w:themeColor="text1"/>
          <w:sz w:val="18"/>
          <w:szCs w:val="18"/>
        </w:rPr>
        <w:t xml:space="preserve">, di cui </w:t>
      </w:r>
      <w:r w:rsidR="003C5928" w:rsidRPr="00734500">
        <w:rPr>
          <w:rStyle w:val="fontstyle21"/>
          <w:rFonts w:ascii="Arial" w:hAnsi="Arial" w:cs="Arial"/>
          <w:color w:val="000000" w:themeColor="text1"/>
          <w:sz w:val="18"/>
          <w:szCs w:val="18"/>
        </w:rPr>
        <w:t>10</w:t>
      </w:r>
      <w:r w:rsidR="004E7A49" w:rsidRPr="00734500">
        <w:rPr>
          <w:rStyle w:val="fontstyle21"/>
          <w:rFonts w:ascii="Arial" w:hAnsi="Arial" w:cs="Arial"/>
          <w:color w:val="000000" w:themeColor="text1"/>
          <w:sz w:val="18"/>
          <w:szCs w:val="18"/>
        </w:rPr>
        <w:t xml:space="preserve"> come primo autore</w:t>
      </w:r>
      <w:r w:rsidR="00195035" w:rsidRPr="00734500">
        <w:rPr>
          <w:rStyle w:val="fontstyle21"/>
          <w:rFonts w:ascii="Arial" w:hAnsi="Arial" w:cs="Arial"/>
          <w:color w:val="000000" w:themeColor="text1"/>
          <w:sz w:val="18"/>
          <w:szCs w:val="18"/>
        </w:rPr>
        <w:t>,</w:t>
      </w:r>
    </w:p>
    <w:p w14:paraId="391E1044" w14:textId="6A7C8599" w:rsidR="0062716A" w:rsidRPr="002C7A82" w:rsidRDefault="00195035" w:rsidP="0062716A">
      <w:pPr>
        <w:contextualSpacing/>
        <w:rPr>
          <w:rFonts w:ascii="Arial" w:hAnsi="Arial" w:cs="Arial"/>
          <w:sz w:val="18"/>
          <w:szCs w:val="18"/>
        </w:rPr>
      </w:pPr>
      <w:r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T</w:t>
      </w:r>
      <w:r w:rsidR="003E7F9F"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otal IF 1</w:t>
      </w:r>
      <w:r w:rsidR="002C7A82"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73</w:t>
      </w:r>
      <w:r w:rsidR="009C4A82"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,</w:t>
      </w:r>
      <w:r w:rsidR="002C7A82"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66</w:t>
      </w:r>
      <w:r w:rsidR="009C4A82"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>3</w:t>
      </w:r>
      <w:r w:rsidR="0062716A" w:rsidRPr="002C7A82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US"/>
        </w:rPr>
        <w:t xml:space="preserve"> </w:t>
      </w:r>
      <w:r w:rsidR="0062716A" w:rsidRPr="002C7A82">
        <w:rPr>
          <w:rFonts w:ascii="Arial" w:hAnsi="Arial" w:cs="Arial"/>
          <w:sz w:val="18"/>
          <w:szCs w:val="18"/>
          <w:lang w:val="en-GB"/>
        </w:rPr>
        <w:t>(WEB of Science</w:t>
      </w:r>
      <w:r w:rsidR="0062716A" w:rsidRPr="002C7A82">
        <w:rPr>
          <w:rFonts w:ascii="Arial" w:hAnsi="Arial" w:cs="Arial"/>
          <w:sz w:val="18"/>
          <w:szCs w:val="18"/>
        </w:rPr>
        <w:t xml:space="preserve">, </w:t>
      </w:r>
      <w:r w:rsidR="002C7A82" w:rsidRPr="002C7A82">
        <w:rPr>
          <w:rFonts w:ascii="Arial" w:hAnsi="Arial" w:cs="Arial"/>
          <w:sz w:val="18"/>
          <w:szCs w:val="18"/>
        </w:rPr>
        <w:t>2021 JOURNAL IMPACT FACTOR</w:t>
      </w:r>
      <w:r w:rsidR="0062716A" w:rsidRPr="002C7A82">
        <w:rPr>
          <w:rFonts w:ascii="Arial" w:hAnsi="Arial" w:cs="Arial"/>
          <w:sz w:val="18"/>
          <w:szCs w:val="18"/>
        </w:rPr>
        <w:t>)</w:t>
      </w:r>
    </w:p>
    <w:p w14:paraId="588102D4" w14:textId="410F23C1" w:rsidR="00195035" w:rsidRPr="00734500" w:rsidRDefault="002F71CC" w:rsidP="004E7A49">
      <w:pPr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h-index</w:t>
      </w:r>
      <w:r w:rsidR="007A273E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1</w:t>
      </w:r>
      <w:r w:rsidR="003C5928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4</w:t>
      </w:r>
      <w:r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(scopus); </w:t>
      </w:r>
    </w:p>
    <w:p w14:paraId="68566092" w14:textId="0F3BE38B" w:rsidR="00195035" w:rsidRPr="00734500" w:rsidRDefault="007A273E" w:rsidP="004E7A49">
      <w:pPr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nr. totale citazioni </w:t>
      </w:r>
      <w:r w:rsidR="003C5928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6</w:t>
      </w:r>
      <w:r w:rsidR="002D27C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77</w:t>
      </w:r>
      <w:bookmarkStart w:id="0" w:name="_GoBack"/>
      <w:bookmarkEnd w:id="0"/>
      <w:r w:rsidR="00E67D10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; </w:t>
      </w:r>
      <w:r w:rsidR="006D3EE1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nr. medio citazioni 22.6; nr. medio citazioni per anno </w:t>
      </w:r>
      <w:r w:rsidR="00F45C2F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64.8</w:t>
      </w:r>
      <w:r w:rsidR="006D3EE1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(Scopus)</w:t>
      </w:r>
    </w:p>
    <w:p w14:paraId="54C3ADE9" w14:textId="0F42DB80" w:rsidR="009A10AC" w:rsidRPr="006D3EE1" w:rsidRDefault="00040597" w:rsidP="004E7A49">
      <w:pPr>
        <w:contextualSpacing/>
        <w:rPr>
          <w:rStyle w:val="fontstyle21"/>
          <w:rFonts w:ascii="Arial" w:hAnsi="Arial" w:cs="Arial"/>
          <w:color w:val="000000" w:themeColor="text1"/>
          <w:sz w:val="18"/>
          <w:szCs w:val="18"/>
        </w:rPr>
      </w:pPr>
      <w:r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i10index 1</w:t>
      </w:r>
      <w:r w:rsidR="003C5928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9</w:t>
      </w:r>
      <w:r w:rsidR="00E67D10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r w:rsidR="002F71CC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source: Google Scholar, </w:t>
      </w:r>
      <w:r w:rsidR="003C5928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17</w:t>
      </w:r>
      <w:r w:rsidR="002F71CC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-</w:t>
      </w:r>
      <w:r w:rsidR="006D3EE1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0</w:t>
      </w:r>
      <w:r w:rsidR="003C5928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1</w:t>
      </w:r>
      <w:r w:rsidR="002F71CC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-20</w:t>
      </w:r>
      <w:r w:rsidR="006A1EF4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</w:t>
      </w:r>
      <w:r w:rsidR="003C5928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3</w:t>
      </w:r>
      <w:r w:rsidR="00E67D10" w:rsidRPr="0073450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)</w:t>
      </w:r>
    </w:p>
    <w:p w14:paraId="2C2D95F5" w14:textId="77777777" w:rsidR="00D44C25" w:rsidRPr="006D3EE1" w:rsidRDefault="00D44C25" w:rsidP="00E57C7D">
      <w:pPr>
        <w:pStyle w:val="Paragrafoelenco"/>
        <w:ind w:left="142"/>
        <w:rPr>
          <w:rFonts w:ascii="Arial" w:hAnsi="Arial" w:cs="Arial"/>
          <w:sz w:val="18"/>
          <w:szCs w:val="18"/>
        </w:rPr>
      </w:pPr>
    </w:p>
    <w:p w14:paraId="7C3C50EF" w14:textId="77777777" w:rsidR="00411D02" w:rsidRPr="003C5928" w:rsidRDefault="00411D02" w:rsidP="00411D02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bookmarkStart w:id="1" w:name="_Hlk97027933"/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 xml:space="preserve">Malfatti M.C., </w:t>
      </w:r>
      <w:r w:rsidRPr="003C5928">
        <w:rPr>
          <w:rFonts w:ascii="Arial" w:hAnsi="Arial" w:cs="Arial"/>
          <w:color w:val="000000" w:themeColor="text1"/>
          <w:sz w:val="18"/>
          <w:szCs w:val="18"/>
          <w:u w:val="single"/>
          <w:lang w:val="en-IE"/>
        </w:rPr>
        <w:t>Antoniali G</w:t>
      </w:r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>., and Tell G.</w:t>
      </w:r>
    </w:p>
    <w:p w14:paraId="30F9E274" w14:textId="77777777" w:rsidR="00411D02" w:rsidRPr="003C5928" w:rsidRDefault="00411D02" w:rsidP="00411D02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>In vitro assay to measure APE1 enzymatic activity on ribose monophosphate abasic site</w:t>
      </w:r>
    </w:p>
    <w:p w14:paraId="7D7138E7" w14:textId="77777777" w:rsidR="00411D02" w:rsidRPr="003C5928" w:rsidRDefault="00411D02" w:rsidP="00411D02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>Methods in Molecular Biology</w:t>
      </w:r>
    </w:p>
    <w:p w14:paraId="7BA10208" w14:textId="77777777" w:rsidR="00411D02" w:rsidRPr="003C5928" w:rsidRDefault="00411D02" w:rsidP="00411D02">
      <w:pPr>
        <w:pStyle w:val="Paragrafoelenco"/>
        <w:ind w:left="142"/>
        <w:rPr>
          <w:rFonts w:ascii="Arial" w:hAnsi="Arial" w:cs="Arial"/>
          <w:i/>
          <w:color w:val="000000" w:themeColor="text1"/>
          <w:sz w:val="18"/>
          <w:szCs w:val="18"/>
          <w:lang w:val="en-IE"/>
        </w:rPr>
      </w:pPr>
      <w:r w:rsidRPr="003C5928">
        <w:rPr>
          <w:rFonts w:ascii="Arial" w:hAnsi="Arial" w:cs="Arial"/>
          <w:i/>
          <w:color w:val="000000" w:themeColor="text1"/>
          <w:sz w:val="18"/>
          <w:szCs w:val="18"/>
          <w:lang w:val="en-IE"/>
        </w:rPr>
        <w:t>In press</w:t>
      </w:r>
    </w:p>
    <w:p w14:paraId="592F076A" w14:textId="77777777" w:rsidR="00411D02" w:rsidRDefault="00411D02" w:rsidP="00411D02">
      <w:pPr>
        <w:pStyle w:val="Paragrafoelenco"/>
        <w:spacing w:line="276" w:lineRule="auto"/>
        <w:ind w:left="142"/>
        <w:rPr>
          <w:rFonts w:ascii="Arial" w:hAnsi="Arial" w:cs="Arial"/>
          <w:sz w:val="18"/>
          <w:szCs w:val="18"/>
        </w:rPr>
      </w:pPr>
    </w:p>
    <w:p w14:paraId="51177D0D" w14:textId="3D1491ED" w:rsidR="00ED21A5" w:rsidRPr="003C5928" w:rsidRDefault="00ED21A5" w:rsidP="003C5928">
      <w:pPr>
        <w:pStyle w:val="Paragrafoelenco"/>
        <w:numPr>
          <w:ilvl w:val="0"/>
          <w:numId w:val="18"/>
        </w:numPr>
        <w:spacing w:line="276" w:lineRule="auto"/>
        <w:ind w:left="142"/>
        <w:rPr>
          <w:rFonts w:ascii="Arial" w:hAnsi="Arial" w:cs="Arial"/>
          <w:sz w:val="18"/>
          <w:szCs w:val="18"/>
        </w:rPr>
      </w:pPr>
      <w:r w:rsidRPr="003C5928">
        <w:rPr>
          <w:rFonts w:ascii="Arial" w:hAnsi="Arial" w:cs="Arial"/>
          <w:sz w:val="18"/>
          <w:szCs w:val="18"/>
        </w:rPr>
        <w:t>Giuseppe Dall’Agnese</w:t>
      </w:r>
      <w:r w:rsidRPr="003C59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C5928">
        <w:rPr>
          <w:rFonts w:ascii="Arial" w:hAnsi="Arial" w:cs="Arial"/>
          <w:sz w:val="18"/>
          <w:szCs w:val="18"/>
        </w:rPr>
        <w:t xml:space="preserve">G., Dall’Agnese A, Banani S., Codrich M, Malfatti M.C., </w:t>
      </w:r>
      <w:r w:rsidRPr="003C5928">
        <w:rPr>
          <w:rFonts w:ascii="Arial" w:hAnsi="Arial" w:cs="Arial"/>
          <w:sz w:val="18"/>
          <w:szCs w:val="18"/>
          <w:u w:val="single"/>
        </w:rPr>
        <w:t>Antoniali G.</w:t>
      </w:r>
      <w:r w:rsidRPr="003C5928">
        <w:rPr>
          <w:rFonts w:ascii="Arial" w:hAnsi="Arial" w:cs="Arial"/>
          <w:sz w:val="18"/>
          <w:szCs w:val="18"/>
        </w:rPr>
        <w:t>, Tell</w:t>
      </w:r>
      <w:r w:rsidRPr="003C592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C5928">
        <w:rPr>
          <w:rFonts w:ascii="Arial" w:hAnsi="Arial" w:cs="Arial"/>
          <w:sz w:val="18"/>
          <w:szCs w:val="18"/>
        </w:rPr>
        <w:t>G.</w:t>
      </w:r>
    </w:p>
    <w:p w14:paraId="0D252AA0" w14:textId="77777777" w:rsidR="00ED21A5" w:rsidRPr="003C5928" w:rsidRDefault="00ED21A5" w:rsidP="003C5928">
      <w:pPr>
        <w:pStyle w:val="Paragrafoelenco"/>
        <w:spacing w:line="276" w:lineRule="auto"/>
        <w:ind w:left="142"/>
        <w:rPr>
          <w:rFonts w:ascii="Arial" w:hAnsi="Arial" w:cs="Arial"/>
          <w:sz w:val="18"/>
          <w:szCs w:val="18"/>
          <w:lang w:val="en-IE"/>
        </w:rPr>
      </w:pPr>
      <w:r w:rsidRPr="003C5928">
        <w:rPr>
          <w:rFonts w:ascii="Arial" w:hAnsi="Arial" w:cs="Arial"/>
          <w:bCs/>
          <w:sz w:val="18"/>
          <w:szCs w:val="18"/>
          <w:lang w:val="en-IE"/>
        </w:rPr>
        <w:t>Role of condensates in modulating DNA repair pathways: novel perspectives in chemoresistance mechanisms</w:t>
      </w:r>
    </w:p>
    <w:p w14:paraId="65E0F9DD" w14:textId="45A5A008" w:rsidR="00ED21A5" w:rsidRDefault="00ED21A5" w:rsidP="003C5928">
      <w:pPr>
        <w:pStyle w:val="Paragrafoelenco"/>
        <w:spacing w:line="276" w:lineRule="auto"/>
        <w:ind w:left="142"/>
        <w:rPr>
          <w:rFonts w:ascii="Arial" w:hAnsi="Arial" w:cs="Arial"/>
          <w:sz w:val="18"/>
          <w:szCs w:val="18"/>
        </w:rPr>
      </w:pPr>
      <w:r w:rsidRPr="003C5928">
        <w:rPr>
          <w:rFonts w:ascii="Arial" w:hAnsi="Arial" w:cs="Arial"/>
          <w:sz w:val="18"/>
          <w:szCs w:val="18"/>
        </w:rPr>
        <w:t>Journal of Biological Chemistry</w:t>
      </w:r>
      <w:r w:rsidR="00411D02">
        <w:rPr>
          <w:rFonts w:ascii="Arial" w:hAnsi="Arial" w:cs="Arial"/>
          <w:sz w:val="18"/>
          <w:szCs w:val="18"/>
        </w:rPr>
        <w:t xml:space="preserve"> 299(6):104800, 2023</w:t>
      </w:r>
      <w:r w:rsidR="00411D02" w:rsidRPr="00411D02">
        <w:rPr>
          <w:rFonts w:ascii="Arial" w:hAnsi="Arial" w:cs="Arial"/>
          <w:sz w:val="18"/>
          <w:szCs w:val="18"/>
        </w:rPr>
        <w:t xml:space="preserve">doi: </w:t>
      </w:r>
      <w:r w:rsidR="00411D02">
        <w:rPr>
          <w:rFonts w:ascii="Arial" w:hAnsi="Arial" w:cs="Arial"/>
          <w:sz w:val="18"/>
          <w:szCs w:val="18"/>
        </w:rPr>
        <w:t>doi:</w:t>
      </w:r>
      <w:r w:rsidR="00411D02" w:rsidRPr="00411D02">
        <w:rPr>
          <w:rFonts w:ascii="Arial" w:hAnsi="Arial" w:cs="Arial"/>
          <w:sz w:val="18"/>
          <w:szCs w:val="18"/>
        </w:rPr>
        <w:t>10.1016/j.jbc.2023.104800</w:t>
      </w:r>
    </w:p>
    <w:p w14:paraId="7DF92925" w14:textId="5EE3766B" w:rsidR="000E3C35" w:rsidRPr="003C5928" w:rsidRDefault="000E3C35" w:rsidP="003C5928">
      <w:pPr>
        <w:pStyle w:val="Paragrafoelenco"/>
        <w:spacing w:line="276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</w:t>
      </w:r>
      <w:r w:rsidR="00606229">
        <w:rPr>
          <w:rFonts w:ascii="Arial" w:hAnsi="Arial" w:cs="Arial"/>
          <w:sz w:val="18"/>
          <w:szCs w:val="18"/>
        </w:rPr>
        <w:t xml:space="preserve"> 5.48</w:t>
      </w:r>
    </w:p>
    <w:p w14:paraId="4679FE24" w14:textId="5A7DE489" w:rsidR="00ED21A5" w:rsidRDefault="00ED21A5" w:rsidP="003C5928">
      <w:pPr>
        <w:pStyle w:val="Paragrafoelenco"/>
        <w:spacing w:line="276" w:lineRule="auto"/>
        <w:ind w:left="142"/>
        <w:rPr>
          <w:rFonts w:ascii="Arial" w:hAnsi="Arial" w:cs="Arial"/>
          <w:i/>
          <w:sz w:val="18"/>
          <w:szCs w:val="18"/>
        </w:rPr>
      </w:pPr>
    </w:p>
    <w:p w14:paraId="3287ACB6" w14:textId="77777777" w:rsidR="00ED21A5" w:rsidRPr="003C5928" w:rsidRDefault="00ED21A5" w:rsidP="00ED21A5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</w:p>
    <w:p w14:paraId="0513EC1D" w14:textId="3A177F9E" w:rsidR="006F1C6A" w:rsidRPr="003C5928" w:rsidRDefault="006F1C6A" w:rsidP="00954FAF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3C5928">
        <w:rPr>
          <w:rFonts w:ascii="Arial" w:hAnsi="Arial" w:cs="Arial"/>
          <w:color w:val="000000" w:themeColor="text1"/>
          <w:sz w:val="18"/>
          <w:szCs w:val="18"/>
        </w:rPr>
        <w:t xml:space="preserve">Codrich M., Degrassi M., Malfatti M.C., </w:t>
      </w:r>
      <w:r w:rsidRPr="003C5928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3C5928">
        <w:rPr>
          <w:rFonts w:ascii="Arial" w:hAnsi="Arial" w:cs="Arial"/>
          <w:color w:val="000000" w:themeColor="text1"/>
          <w:sz w:val="18"/>
          <w:szCs w:val="18"/>
        </w:rPr>
        <w:t>., Gorassini A., Ayyildiz D., De Marco R., Verardo G., Tell G</w:t>
      </w:r>
    </w:p>
    <w:p w14:paraId="4ACAFDCD" w14:textId="77777777" w:rsidR="006F1C6A" w:rsidRPr="003C5928" w:rsidRDefault="006F1C6A" w:rsidP="006F1C6A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>APE1 interacts with the nuclear exosome complex protein MTR4 and is involved in cisplatin- and 5-Fluorouracil-induced RNA damage response</w:t>
      </w:r>
    </w:p>
    <w:p w14:paraId="68777B62" w14:textId="4B7973EC" w:rsidR="006F1C6A" w:rsidRPr="003C5928" w:rsidRDefault="006F1C6A" w:rsidP="006F1C6A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 xml:space="preserve">The FEBS </w:t>
      </w:r>
      <w:r w:rsidR="000E3C35">
        <w:rPr>
          <w:rFonts w:ascii="Arial" w:hAnsi="Arial" w:cs="Arial"/>
          <w:color w:val="000000" w:themeColor="text1"/>
          <w:sz w:val="18"/>
          <w:szCs w:val="18"/>
          <w:lang w:val="en-IE"/>
        </w:rPr>
        <w:t xml:space="preserve">Journal </w:t>
      </w:r>
      <w:r w:rsidR="000E3C35" w:rsidRPr="000E3C35">
        <w:rPr>
          <w:rFonts w:ascii="Arial" w:hAnsi="Arial" w:cs="Arial"/>
          <w:color w:val="000000" w:themeColor="text1"/>
          <w:sz w:val="18"/>
          <w:szCs w:val="18"/>
          <w:lang w:val="en-IE"/>
        </w:rPr>
        <w:t>290(7):1740-1764</w:t>
      </w:r>
      <w:r w:rsidR="000E3C35">
        <w:rPr>
          <w:rFonts w:ascii="Arial" w:hAnsi="Arial" w:cs="Arial"/>
          <w:color w:val="000000" w:themeColor="text1"/>
          <w:sz w:val="18"/>
          <w:szCs w:val="18"/>
          <w:lang w:val="en-IE"/>
        </w:rPr>
        <w:t>, 2022.</w:t>
      </w:r>
      <w:r w:rsidR="000E3C35" w:rsidRPr="000E3C35">
        <w:rPr>
          <w:rFonts w:ascii="Arial" w:hAnsi="Arial" w:cs="Arial"/>
          <w:color w:val="000000" w:themeColor="text1"/>
          <w:sz w:val="18"/>
          <w:szCs w:val="18"/>
          <w:lang w:val="en-IE"/>
        </w:rPr>
        <w:t xml:space="preserve"> doi: 10.1111/febs.16671</w:t>
      </w:r>
    </w:p>
    <w:p w14:paraId="4AC55D9B" w14:textId="793371E7" w:rsidR="006F1C6A" w:rsidRPr="003C5928" w:rsidRDefault="000E3C35" w:rsidP="006F1C6A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>
        <w:rPr>
          <w:rFonts w:ascii="Arial" w:hAnsi="Arial" w:cs="Arial"/>
          <w:color w:val="000000" w:themeColor="text1"/>
          <w:sz w:val="18"/>
          <w:szCs w:val="18"/>
          <w:lang w:val="en-IE"/>
        </w:rPr>
        <w:t>IF</w:t>
      </w:r>
      <w:r w:rsidRPr="003C5928">
        <w:rPr>
          <w:rFonts w:ascii="Arial" w:hAnsi="Arial" w:cs="Arial"/>
          <w:color w:val="000000" w:themeColor="text1"/>
          <w:sz w:val="18"/>
          <w:szCs w:val="18"/>
          <w:lang w:val="en-IE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en-IE"/>
        </w:rPr>
        <w:t>5.54</w:t>
      </w:r>
    </w:p>
    <w:p w14:paraId="55DD6DD2" w14:textId="77777777" w:rsidR="006F1C6A" w:rsidRPr="00E85DF3" w:rsidRDefault="006F1C6A" w:rsidP="006F1C6A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highlight w:val="yellow"/>
          <w:lang w:val="en-IE"/>
        </w:rPr>
      </w:pPr>
    </w:p>
    <w:p w14:paraId="2E2C6995" w14:textId="77777777" w:rsidR="00954FAF" w:rsidRPr="006F1C6A" w:rsidRDefault="00954FAF" w:rsidP="00954FAF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</w:p>
    <w:p w14:paraId="494AB131" w14:textId="0FCFB3AB" w:rsidR="00EA25ED" w:rsidRDefault="00EA25ED" w:rsidP="00F61831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EA25ED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>
        <w:rPr>
          <w:rFonts w:ascii="Arial" w:hAnsi="Arial" w:cs="Arial"/>
          <w:color w:val="000000" w:themeColor="text1"/>
          <w:sz w:val="18"/>
          <w:szCs w:val="18"/>
        </w:rPr>
        <w:t>., Dalla E., Mangiapane G., Zhao X., Jing X., Cheng Y., De Sanctis V., Piazza S., Li M., Tell G.</w:t>
      </w:r>
    </w:p>
    <w:p w14:paraId="3D5F927F" w14:textId="547A3004" w:rsidR="00EA25ED" w:rsidRPr="00F01ECB" w:rsidRDefault="00EA25ED" w:rsidP="00EA25E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F01ECB">
        <w:rPr>
          <w:rFonts w:ascii="Arial" w:hAnsi="Arial" w:cs="Arial"/>
          <w:color w:val="000000" w:themeColor="text1"/>
          <w:sz w:val="18"/>
          <w:szCs w:val="18"/>
          <w:lang w:val="en-IE"/>
        </w:rPr>
        <w:t>APE1 controls DICER1 expression in NSCLC through miR-33a and miR-130b</w:t>
      </w:r>
    </w:p>
    <w:p w14:paraId="6E90E204" w14:textId="4AC70482" w:rsidR="00EA25ED" w:rsidRPr="00F01ECB" w:rsidRDefault="00EA25ED" w:rsidP="00EA25ED">
      <w:pPr>
        <w:pStyle w:val="Paragrafoelenco"/>
        <w:ind w:left="142"/>
        <w:rPr>
          <w:rFonts w:ascii="Arial" w:hAnsi="Arial" w:cs="Arial"/>
          <w:i/>
          <w:color w:val="000000" w:themeColor="text1"/>
          <w:sz w:val="18"/>
          <w:szCs w:val="18"/>
          <w:lang w:val="en-IE"/>
        </w:rPr>
      </w:pPr>
      <w:r w:rsidRPr="00F01ECB">
        <w:rPr>
          <w:rFonts w:ascii="Arial" w:hAnsi="Arial" w:cs="Arial"/>
          <w:i/>
          <w:color w:val="000000" w:themeColor="text1"/>
          <w:sz w:val="18"/>
          <w:szCs w:val="18"/>
          <w:lang w:val="en-IE"/>
        </w:rPr>
        <w:t xml:space="preserve">Cellular and Molecular Life Science, </w:t>
      </w:r>
      <w:r w:rsidR="00954FAF" w:rsidRPr="00954FAF">
        <w:rPr>
          <w:rFonts w:ascii="Arial" w:hAnsi="Arial" w:cs="Arial"/>
          <w:color w:val="000000" w:themeColor="text1"/>
          <w:sz w:val="18"/>
          <w:szCs w:val="18"/>
          <w:lang w:val="en-IE"/>
        </w:rPr>
        <w:t>79(8):446</w:t>
      </w:r>
      <w:r w:rsidR="00954FAF">
        <w:rPr>
          <w:rFonts w:ascii="Arial" w:hAnsi="Arial" w:cs="Arial"/>
          <w:color w:val="000000" w:themeColor="text1"/>
          <w:sz w:val="18"/>
          <w:szCs w:val="18"/>
          <w:lang w:val="en-IE"/>
        </w:rPr>
        <w:t>, 2022</w:t>
      </w:r>
      <w:r w:rsidR="00954FAF" w:rsidRPr="00954FAF">
        <w:rPr>
          <w:rFonts w:ascii="Arial" w:hAnsi="Arial" w:cs="Arial"/>
          <w:color w:val="000000" w:themeColor="text1"/>
          <w:sz w:val="18"/>
          <w:szCs w:val="18"/>
          <w:lang w:val="en-IE"/>
        </w:rPr>
        <w:t>. doi: 10.1007/s00018-022-04443-7.</w:t>
      </w:r>
    </w:p>
    <w:p w14:paraId="2D731437" w14:textId="6AB6D7EE" w:rsidR="00EA25ED" w:rsidRDefault="00EA25ED" w:rsidP="00EA25E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IF 9.26</w:t>
      </w:r>
    </w:p>
    <w:p w14:paraId="40F008FF" w14:textId="22EFE363" w:rsidR="00EA25ED" w:rsidRDefault="00EA25ED" w:rsidP="00EA25E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</w:p>
    <w:p w14:paraId="6DD5F862" w14:textId="5395E957" w:rsidR="00F61831" w:rsidRPr="00495EFF" w:rsidRDefault="00F61831" w:rsidP="00F61831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Codrich M., Dalla E., Mio C.,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Malfatti M.C., Marzinotto S., Pierobon M., Baldelli E., Di Loreto C., Damante G., Terrosu G., Pucillo C.E.M., Tell G.</w:t>
      </w:r>
    </w:p>
    <w:p w14:paraId="616587A1" w14:textId="1E86B3AC" w:rsidR="00F61831" w:rsidRPr="00495EFF" w:rsidRDefault="00F6183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IE"/>
        </w:rPr>
        <w:t>Integrated multi-omics analyses on patient-derived CRC organoids highlight altered molecular pathways in colorectal cancer progression involving PTEN</w:t>
      </w:r>
    </w:p>
    <w:p w14:paraId="7B3F5680" w14:textId="732D1C09" w:rsidR="00F61831" w:rsidRPr="00495EFF" w:rsidRDefault="00F6183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IE"/>
        </w:rPr>
        <w:t>Journal of Experimental &amp; Clinical Cancer Research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IE"/>
        </w:rPr>
        <w:t xml:space="preserve">, 40:198, 2021. 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Doi: 10.1186/s13046-021-01986-8</w:t>
      </w:r>
    </w:p>
    <w:p w14:paraId="24996DB9" w14:textId="25FCCBC0" w:rsidR="00445E61" w:rsidRPr="00495EFF" w:rsidRDefault="00445E6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IF </w:t>
      </w:r>
      <w:r w:rsidR="004B3A12" w:rsidRPr="00495EFF">
        <w:rPr>
          <w:rFonts w:ascii="Arial" w:hAnsi="Arial" w:cs="Arial"/>
          <w:color w:val="000000" w:themeColor="text1"/>
          <w:sz w:val="18"/>
          <w:szCs w:val="18"/>
        </w:rPr>
        <w:t>11.16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</w:rPr>
        <w:t xml:space="preserve"> (web of Science 5 year)</w:t>
      </w:r>
    </w:p>
    <w:p w14:paraId="705B7B08" w14:textId="77777777" w:rsidR="00445E61" w:rsidRPr="00495EFF" w:rsidRDefault="00445E6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</w:rPr>
      </w:pPr>
    </w:p>
    <w:p w14:paraId="2181ED8A" w14:textId="0C107C25" w:rsidR="00F61831" w:rsidRPr="00495EFF" w:rsidRDefault="00F61831" w:rsidP="00F61831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Malfatti M.,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Codrich M., Tell G.</w:t>
      </w:r>
    </w:p>
    <w:p w14:paraId="10829CB4" w14:textId="77777777" w:rsidR="00F61831" w:rsidRPr="00495EFF" w:rsidRDefault="00F6183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IE"/>
        </w:rPr>
        <w:t>Coping with RNA damage with a focus on APE1, a BER enzyme at the crossroad between DNA damage repair and RNA processing/decay</w:t>
      </w:r>
    </w:p>
    <w:p w14:paraId="27CEE028" w14:textId="008BD9F2" w:rsidR="00F61831" w:rsidRPr="00495EFF" w:rsidRDefault="00F6183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IE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IE"/>
        </w:rPr>
        <w:t>DNA Repair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IE"/>
        </w:rPr>
        <w:t>, 104:103133, 2021. Doi: 10.1016/j.dnarep.2021.103133</w:t>
      </w:r>
    </w:p>
    <w:p w14:paraId="1034CC18" w14:textId="59B7B155" w:rsidR="00445E61" w:rsidRPr="00495EFF" w:rsidRDefault="00445E61" w:rsidP="00F61831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IF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4.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78</w:t>
      </w:r>
    </w:p>
    <w:p w14:paraId="1837C17A" w14:textId="77777777" w:rsidR="00F61831" w:rsidRPr="00495EFF" w:rsidRDefault="00F61831" w:rsidP="00F61831">
      <w:pPr>
        <w:pStyle w:val="Paragrafoelenco"/>
        <w:ind w:left="0"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3BDC6CE0" w14:textId="0F1806F0" w:rsidR="00E57C7D" w:rsidRPr="00495EFF" w:rsidRDefault="00E57C7D" w:rsidP="00E57C7D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Tosolini D.,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Dalla E., Tell G.</w:t>
      </w:r>
    </w:p>
    <w:p w14:paraId="65001232" w14:textId="3A6E7DC9" w:rsidR="00E57C7D" w:rsidRPr="00495EFF" w:rsidRDefault="00E57C7D" w:rsidP="00E57C7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Role of phase partitioning in coordinating DNA damage response: focus on the Apurinic Apyrimidinic Endonuclease 1 interactome</w:t>
      </w:r>
    </w:p>
    <w:p w14:paraId="039210E6" w14:textId="08DE749E" w:rsidR="00E57C7D" w:rsidRPr="00495EFF" w:rsidRDefault="00E57C7D" w:rsidP="00E57C7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>Biomolecular Concepts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, 11:209-220, 2020. doi: 10.1515/bmc-2020-0019</w:t>
      </w:r>
    </w:p>
    <w:p w14:paraId="592C8A6B" w14:textId="62A0BAF3" w:rsidR="009E1E74" w:rsidRPr="00495EFF" w:rsidRDefault="009E1E74" w:rsidP="00E57C7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</w:t>
      </w:r>
      <w:r w:rsidR="003E7F9F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  <w:r w:rsidR="004B3A12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3.25</w:t>
      </w:r>
    </w:p>
    <w:p w14:paraId="1B41EA5C" w14:textId="77777777" w:rsidR="00E57C7D" w:rsidRPr="00495EFF" w:rsidRDefault="00E57C7D" w:rsidP="00E57C7D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743FE5E7" w14:textId="2791B10C" w:rsidR="00B63FD7" w:rsidRPr="00495EFF" w:rsidRDefault="00B63FD7" w:rsidP="00B63FD7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Lirussi L.*,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.*, Scognamiglio P.L., Marasco D., Dalla E., D’Ambrosio C., Arena S., Scaloni A., Tell G.</w:t>
      </w:r>
    </w:p>
    <w:p w14:paraId="38243A92" w14:textId="77777777" w:rsidR="00B63FD7" w:rsidRPr="00495EFF" w:rsidRDefault="00B63FD7" w:rsidP="00B63FD7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Cleavage of the APE1 N-Terminal Domain in Acute Myeloid Leukemia Cells Is Associated with Proteasomal Activity</w:t>
      </w:r>
    </w:p>
    <w:p w14:paraId="60E7C83B" w14:textId="77777777" w:rsidR="00B63FD7" w:rsidRPr="00495EFF" w:rsidRDefault="00B63FD7" w:rsidP="00B63FD7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lastRenderedPageBreak/>
        <w:t>Biomolecules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, 10, 531, 2020.doi:10.3390/biom10040531</w:t>
      </w:r>
    </w:p>
    <w:p w14:paraId="36F96D6E" w14:textId="2CCC8141" w:rsidR="00B63FD7" w:rsidRPr="00495EFF" w:rsidRDefault="00B63FD7" w:rsidP="00B63FD7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IF 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5.36</w:t>
      </w:r>
    </w:p>
    <w:p w14:paraId="15EAD7DD" w14:textId="50F7083A" w:rsidR="00B63FD7" w:rsidRPr="00495EFF" w:rsidRDefault="00B63FD7" w:rsidP="00B63FD7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*co-first</w:t>
      </w:r>
    </w:p>
    <w:p w14:paraId="30037B14" w14:textId="77777777" w:rsidR="00B63FD7" w:rsidRPr="00495EFF" w:rsidRDefault="00B63FD7" w:rsidP="00B63FD7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04D35F22" w14:textId="52D3798C" w:rsidR="00A34FD5" w:rsidRPr="00495EFF" w:rsidRDefault="00A34FD5" w:rsidP="00A34FD5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Ayyildiz D.*,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.*, D’Ambrosio C.*, Mangiapane G., Dalla E., Scaloni A., Tell G., Piazza S.</w:t>
      </w:r>
    </w:p>
    <w:p w14:paraId="3BF55D37" w14:textId="77777777" w:rsidR="00A34FD5" w:rsidRPr="00495EFF" w:rsidRDefault="00A34FD5" w:rsidP="00A34FD5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Architecture of the human APE1 interactome defines novel cancers signatures</w:t>
      </w:r>
    </w:p>
    <w:p w14:paraId="4F05D3DB" w14:textId="0ED698A7" w:rsidR="00A34FD5" w:rsidRPr="00495EFF" w:rsidRDefault="00A34FD5" w:rsidP="00A34FD5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 xml:space="preserve">Scientific Reports,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10(1), 28, 2020. doi: 10.1038/s41598-019-56981-z</w:t>
      </w:r>
    </w:p>
    <w:p w14:paraId="2D9D6056" w14:textId="797ED3D6" w:rsidR="00A34FD5" w:rsidRPr="00495EFF" w:rsidRDefault="00A34FD5" w:rsidP="00A34FD5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IF 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5.13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 </w:t>
      </w:r>
    </w:p>
    <w:p w14:paraId="09858CAD" w14:textId="77777777" w:rsidR="00A34FD5" w:rsidRPr="00495EFF" w:rsidRDefault="00A34FD5" w:rsidP="00A34FD5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*co-first</w:t>
      </w:r>
    </w:p>
    <w:p w14:paraId="13DC6729" w14:textId="77777777" w:rsidR="00A34FD5" w:rsidRPr="00495EFF" w:rsidRDefault="00A34FD5" w:rsidP="00A34FD5">
      <w:pPr>
        <w:pStyle w:val="Paragrafoelenco"/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4EEF0FFA" w14:textId="1998BECC" w:rsidR="00FF4D67" w:rsidRPr="00495EFF" w:rsidRDefault="00FF4D67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Malfatti M.,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Codrich M., Burra S., Mangiapane G., Dalla E., Tell G.</w:t>
      </w:r>
    </w:p>
    <w:p w14:paraId="768C0E57" w14:textId="5E61EADF" w:rsidR="00FF4D67" w:rsidRPr="00495EFF" w:rsidRDefault="00FF4D67" w:rsidP="00BA3CCE">
      <w:pPr>
        <w:spacing w:line="240" w:lineRule="auto"/>
        <w:ind w:left="142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New perspectives in cancer biology from the study of canonical and non-canonical functions of Base Excision Repair proteins with a focus on the early steps</w:t>
      </w:r>
    </w:p>
    <w:p w14:paraId="6D7C42E1" w14:textId="2585281C" w:rsidR="00FF4D67" w:rsidRPr="00495EFF" w:rsidRDefault="00CD17BC" w:rsidP="00EE4508">
      <w:pPr>
        <w:spacing w:line="240" w:lineRule="auto"/>
        <w:ind w:left="142"/>
        <w:contextualSpacing/>
        <w:jc w:val="both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>Mutagenesis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,</w:t>
      </w:r>
      <w:r w:rsidR="007A7B58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XX, 1-21,2019. </w:t>
      </w:r>
      <w:r w:rsidR="00EE4508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doi:10.1093/mutage/gez051</w:t>
      </w:r>
    </w:p>
    <w:p w14:paraId="17AC51EB" w14:textId="160601C4" w:rsidR="00FF4D67" w:rsidRPr="00495EFF" w:rsidRDefault="00CD17B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>IF</w:t>
      </w:r>
      <w:r w:rsidR="00444C52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>3.68</w:t>
      </w:r>
    </w:p>
    <w:p w14:paraId="11921D75" w14:textId="77777777" w:rsidR="00CD17BC" w:rsidRPr="00495EFF" w:rsidRDefault="00CD17B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71F39A8F" w14:textId="38CBBD48" w:rsidR="009A10AC" w:rsidRPr="00495EFF" w:rsidRDefault="008D07FA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8D07FA">
        <w:rPr>
          <w:rFonts w:ascii="Arial" w:hAnsi="Arial" w:cs="Arial"/>
          <w:color w:val="000000" w:themeColor="text1"/>
          <w:sz w:val="18"/>
          <w:szCs w:val="18"/>
          <w:lang w:val="en-US"/>
        </w:rPr>
        <w:t>Fr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ossi </w:t>
      </w:r>
      <w:hyperlink r:id="rId7" w:history="1">
        <w:r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B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.*, </w:t>
      </w:r>
      <w:hyperlink r:id="rId8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u w:val="single"/>
            <w:lang w:val="en-GB"/>
          </w:rPr>
          <w:t>Antoniali G</w:t>
        </w:r>
      </w:hyperlink>
      <w:r w:rsidR="00B63FD7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.*, </w:t>
      </w:r>
      <w:hyperlink r:id="rId9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Yu K</w:t>
        </w:r>
      </w:hyperlink>
      <w:r w:rsidR="00B63FD7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., </w:t>
      </w:r>
      <w:hyperlink r:id="rId10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Akhtar N</w:t>
        </w:r>
      </w:hyperlink>
      <w:r w:rsidR="00B63FD7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., </w:t>
      </w:r>
      <w:hyperlink r:id="rId11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Kaplan M.H</w:t>
        </w:r>
      </w:hyperlink>
      <w:r w:rsidR="00B63FD7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., </w:t>
      </w:r>
      <w:hyperlink r:id="rId12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Kelley M.R</w:t>
        </w:r>
      </w:hyperlink>
      <w:r w:rsidR="00B63FD7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., </w:t>
      </w:r>
      <w:hyperlink r:id="rId13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Tell G</w:t>
        </w:r>
      </w:hyperlink>
      <w:r w:rsidR="00B63FD7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., </w:t>
      </w:r>
      <w:hyperlink r:id="rId14" w:history="1"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Pucillo C.E.M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</w:t>
      </w:r>
    </w:p>
    <w:p w14:paraId="297D54C4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Endonuclease and redox activities of human apurinic/apyrimidinic endonuclease 1 have distinctive and essential functions in IgA class switch recombination</w:t>
      </w:r>
    </w:p>
    <w:p w14:paraId="48299D92" w14:textId="77777777" w:rsidR="009A10AC" w:rsidRPr="00495EFF" w:rsidRDefault="00351B46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hyperlink r:id="rId15" w:tooltip="The Journal of biological chemistry." w:history="1">
        <w:r w:rsidR="009A10AC" w:rsidRPr="00495EFF">
          <w:rPr>
            <w:rFonts w:ascii="Arial" w:hAnsi="Arial" w:cs="Arial"/>
            <w:i/>
            <w:color w:val="000000" w:themeColor="text1"/>
            <w:sz w:val="18"/>
            <w:szCs w:val="18"/>
            <w:lang w:val="en-GB"/>
          </w:rPr>
          <w:t>J Biol Chem</w:t>
        </w:r>
        <w:r w:rsidR="009A10AC"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.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 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 xml:space="preserve">294(13):5198-5207, 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2019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10.1074/jbc.RA118.006601</w:t>
      </w:r>
    </w:p>
    <w:p w14:paraId="7F8ED6FB" w14:textId="552066EE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IF 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5.04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</w:p>
    <w:p w14:paraId="25DA5F6F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>*co-first</w:t>
      </w:r>
    </w:p>
    <w:p w14:paraId="458BEFBA" w14:textId="77777777" w:rsidR="0064094E" w:rsidRPr="00495EFF" w:rsidRDefault="0064094E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24789A93" w14:textId="5D2FB3AA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Pascut D., Sukowati C.H.C,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Mangiapane G., Burra S., Mascaretti L.G., Buonocore M. R., Crocè L. S., Tiribelli C., Tell G.</w:t>
      </w:r>
    </w:p>
    <w:p w14:paraId="41CEB160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Serum AP-endonuclease 1 (sAPE1) as novel biomarker for hepatocellular carcinoma</w:t>
      </w:r>
    </w:p>
    <w:p w14:paraId="31777DA7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 xml:space="preserve">Oncotarget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10 (3), 383-394, 2019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</w:t>
      </w:r>
      <w:hyperlink r:id="rId16" w:history="1">
        <w:r w:rsidRPr="00495EFF">
          <w:rPr>
            <w:rFonts w:ascii="Arial" w:hAnsi="Arial" w:cs="Arial"/>
            <w:color w:val="000000" w:themeColor="text1"/>
            <w:sz w:val="18"/>
            <w:szCs w:val="18"/>
            <w:lang w:val="en-GB"/>
          </w:rPr>
          <w:t>10.18632/oncotarget.26555</w:t>
        </w:r>
      </w:hyperlink>
    </w:p>
    <w:p w14:paraId="501C37F9" w14:textId="6884C7EB" w:rsidR="0064094E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 5.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17</w:t>
      </w:r>
    </w:p>
    <w:p w14:paraId="659C3029" w14:textId="77777777" w:rsidR="0064094E" w:rsidRPr="00495EFF" w:rsidRDefault="0064094E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33F07388" w14:textId="3EF5F2E7" w:rsidR="009A10AC" w:rsidRPr="00495EFF" w:rsidRDefault="00351B46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hyperlink r:id="rId17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Burra S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18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Marasco D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19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Malfatti M.C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20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</w:rPr>
          <w:t>Antoniali G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21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Virgilio A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22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Esposito V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23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Demple B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24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Galeone A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., </w:t>
      </w:r>
      <w:hyperlink r:id="rId25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Tell G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A8CEBB2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Human AP-endonuclease (Ape1) activity on telomeric G4 structures is modulated by acetylatable lysine residues in the N-terminal sequence</w:t>
      </w:r>
    </w:p>
    <w:p w14:paraId="7B3AC37B" w14:textId="77777777" w:rsidR="009A10AC" w:rsidRPr="00495EFF" w:rsidRDefault="00351B46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hyperlink r:id="rId26" w:tooltip="DNA repair." w:history="1">
        <w:r w:rsidR="009A10AC" w:rsidRPr="00495EFF">
          <w:rPr>
            <w:rStyle w:val="Collegamentoipertestuale"/>
            <w:rFonts w:ascii="Arial" w:hAnsi="Arial" w:cs="Arial"/>
            <w:i/>
            <w:color w:val="000000" w:themeColor="text1"/>
            <w:sz w:val="18"/>
            <w:szCs w:val="18"/>
            <w:u w:val="none"/>
            <w:lang w:val="en-GB"/>
          </w:rPr>
          <w:t>DNA Repair (Amst)</w:t>
        </w:r>
      </w:hyperlink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 73, 129-143, 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2018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10.1016/j.dnarep.2018.11.010</w:t>
      </w:r>
    </w:p>
    <w:p w14:paraId="186A5240" w14:textId="1BAD6ED3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 4.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78</w:t>
      </w:r>
    </w:p>
    <w:p w14:paraId="41E231CC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1D9D4311" w14:textId="70FBB772" w:rsidR="009A10AC" w:rsidRPr="00495EFF" w:rsidRDefault="00351B46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  <w:lang w:val="en-GB"/>
        </w:rPr>
      </w:pPr>
      <w:hyperlink r:id="rId27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Troisi R.I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28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Vanlander A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29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Giglio M.C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0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Van Limmen J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1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Scudeller L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2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Heyse B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3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De Baerdemaeker L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4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Croo A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5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Voet D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6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Praet M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7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Hoorens A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8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lang w:val="en-GB"/>
          </w:rPr>
          <w:t>Antoniali G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39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Codarin E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40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Tell G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41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Reynaert H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42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Colle I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., </w:t>
      </w:r>
      <w:hyperlink r:id="rId43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GB"/>
          </w:rPr>
          <w:t>Sainz-Barriga M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.</w:t>
      </w:r>
    </w:p>
    <w:p w14:paraId="3522A27E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Somatostatin as Inflow Modulator in Liver-transplant Recipients With Severe Portal Hypertension: A Randomized Trial</w:t>
      </w:r>
    </w:p>
    <w:p w14:paraId="0CC081E9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 xml:space="preserve">Annals of </w:t>
      </w:r>
      <w:r w:rsidR="00BF4F51"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 xml:space="preserve">Surgery,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2018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10.1097/SLA.0000000000003062.</w:t>
      </w:r>
    </w:p>
    <w:p w14:paraId="50447BB8" w14:textId="1B17D373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IF 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</w:rPr>
        <w:t>12.04</w:t>
      </w:r>
    </w:p>
    <w:p w14:paraId="6E4B24E5" w14:textId="77777777" w:rsidR="00B000BB" w:rsidRPr="00495EFF" w:rsidRDefault="00B000BB" w:rsidP="00BA3CCE">
      <w:pPr>
        <w:autoSpaceDE w:val="0"/>
        <w:autoSpaceDN w:val="0"/>
        <w:adjustRightInd w:val="0"/>
        <w:ind w:left="142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53D36A57" w14:textId="4E583C8F" w:rsidR="009A10AC" w:rsidRPr="00495EFF" w:rsidRDefault="009A10AC" w:rsidP="00BA3CC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G.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, Serra F., Lirussi L., Tanaka M., D’Ambrosio C., Zhang S., Radovic S., Dalla E., Ciani Y., Scaloni A., Li M., Piazza S., Tell G.</w:t>
      </w:r>
    </w:p>
    <w:p w14:paraId="70A35CE6" w14:textId="77777777" w:rsidR="009A10AC" w:rsidRPr="00495EFF" w:rsidRDefault="009A10AC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Mammalian APE1 controls miRNA processing and its interactome is linked to cancer RNA metabolism </w:t>
      </w:r>
    </w:p>
    <w:p w14:paraId="462FE6D4" w14:textId="77777777" w:rsidR="009A10AC" w:rsidRPr="00495EFF" w:rsidRDefault="009A10AC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>Nature Communications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8, 797,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>2017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10.1038/s41467-017-00842-8.</w:t>
      </w:r>
    </w:p>
    <w:p w14:paraId="36B735D9" w14:textId="5564B543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 1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5.81</w:t>
      </w:r>
    </w:p>
    <w:p w14:paraId="2D998FB6" w14:textId="77777777" w:rsidR="00D40F1F" w:rsidRPr="00495EFF" w:rsidRDefault="00D40F1F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772B16B3" w14:textId="0EC62844" w:rsidR="009A10AC" w:rsidRPr="00495EFF" w:rsidRDefault="009A10AC" w:rsidP="00BA3CC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142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Pekhale K., Haval G., Perween N.,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  <w:lang w:val="en-GB"/>
        </w:rPr>
        <w:t>Antoniali G.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, Tell G., Ghaskadbi S., Ghaskadbi S.</w:t>
      </w:r>
    </w:p>
    <w:p w14:paraId="4B12CC36" w14:textId="77777777" w:rsidR="009A10AC" w:rsidRPr="00495EFF" w:rsidRDefault="009A10AC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DNA repair enzyme APE1 from evolutionarily ancient Hydra reveals redox activity exclusively found in mammalian APE1 </w:t>
      </w:r>
    </w:p>
    <w:p w14:paraId="2B30FEC6" w14:textId="77777777" w:rsidR="009A10AC" w:rsidRPr="00495EFF" w:rsidRDefault="009A10AC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>DNA Repair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59: 44-56,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>2017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10.1016/j.dnarep.2017.09.005.</w:t>
      </w:r>
    </w:p>
    <w:p w14:paraId="11AAAC87" w14:textId="23CF50B5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 4.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78</w:t>
      </w:r>
    </w:p>
    <w:p w14:paraId="5BA96C2A" w14:textId="77777777" w:rsidR="00D40F1F" w:rsidRPr="00495EFF" w:rsidRDefault="00D40F1F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</w:p>
    <w:p w14:paraId="0DA77F25" w14:textId="47F123AD" w:rsidR="009A10AC" w:rsidRPr="00495EFF" w:rsidRDefault="009A10AC" w:rsidP="00BA3CCE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142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 xml:space="preserve">Malfatti M.C., Balachander S., </w:t>
      </w:r>
      <w:r w:rsidRPr="00495EFF">
        <w:rPr>
          <w:rFonts w:ascii="Arial" w:hAnsi="Arial" w:cs="Arial"/>
          <w:bCs/>
          <w:color w:val="000000" w:themeColor="text1"/>
          <w:sz w:val="18"/>
          <w:szCs w:val="18"/>
          <w:u w:val="single"/>
          <w:lang w:val="en-US"/>
        </w:rPr>
        <w:t>Antoniali G.</w:t>
      </w:r>
      <w:r w:rsidRPr="00495EFF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, Koh K. D., Saint-Pierre C., Gasparutto D., Chon H., Crouch R. J., Storici F., Tell G.</w:t>
      </w:r>
    </w:p>
    <w:p w14:paraId="6DC579E4" w14:textId="77777777" w:rsidR="004464E6" w:rsidRPr="00495EFF" w:rsidRDefault="009A10AC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Abasic and oxidized ribonucleotides embedded in DNA are processed by human APE1 and not by RNase H2</w:t>
      </w:r>
    </w:p>
    <w:p w14:paraId="4BE21CA9" w14:textId="77777777" w:rsidR="009A10AC" w:rsidRPr="00495EFF" w:rsidRDefault="009A10AC" w:rsidP="00BA3CCE">
      <w:pPr>
        <w:autoSpaceDE w:val="0"/>
        <w:autoSpaceDN w:val="0"/>
        <w:adjustRightInd w:val="0"/>
        <w:ind w:left="142"/>
        <w:contextualSpacing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bCs/>
          <w:i/>
          <w:color w:val="000000" w:themeColor="text1"/>
          <w:sz w:val="18"/>
          <w:szCs w:val="18"/>
          <w:lang w:val="en-US"/>
        </w:rPr>
        <w:t>Nucleic Acids Research</w:t>
      </w:r>
      <w:r w:rsidRPr="00495EFF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 xml:space="preserve"> 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45 (19):11193–212,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2017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10.1093/nar/gkx723.</w:t>
      </w:r>
    </w:p>
    <w:p w14:paraId="3C724A8C" w14:textId="03DC7669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 1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5.54</w:t>
      </w:r>
    </w:p>
    <w:p w14:paraId="07A2BDD2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0958D66B" w14:textId="3135048D" w:rsidR="009A10AC" w:rsidRPr="00495EFF" w:rsidRDefault="00351B46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hyperlink r:id="rId44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</w:rPr>
          <w:t>Antoniali G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, </w:t>
      </w:r>
      <w:hyperlink r:id="rId45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Malfatti MC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, </w:t>
      </w:r>
      <w:hyperlink r:id="rId46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Tell G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30267208" w14:textId="77777777" w:rsidR="004464E6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Unveiling the non-repair face of the Base Excision Repair pathway in RNA processing: A missing link between DNA repair and gene expression? </w:t>
      </w:r>
    </w:p>
    <w:p w14:paraId="4DF1685C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t>DNA Repair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56:65–74,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2017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10.1016/j.dnarep.2017.06.008.</w:t>
      </w:r>
    </w:p>
    <w:p w14:paraId="413D67E4" w14:textId="103EC3D4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>IF 4.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</w:rPr>
        <w:t>78</w:t>
      </w:r>
    </w:p>
    <w:p w14:paraId="6BC760D4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5ADA9E66" w14:textId="48E0271B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Sandomenico A., Focà A., Sanguigno L., Caporale A., Focà G., Pignalosa A., Corvino G., Caragnano A., Beltrami A.P.,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G.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, Tell G., Leonardi A., Ruvo M.</w:t>
      </w:r>
    </w:p>
    <w:p w14:paraId="0FFB92CA" w14:textId="77777777" w:rsidR="009A10AC" w:rsidRPr="00495EFF" w:rsidRDefault="00351B46" w:rsidP="00BA3CCE">
      <w:pPr>
        <w:ind w:left="142"/>
        <w:contextualSpacing/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  <w:lang w:val="en-US"/>
        </w:rPr>
      </w:pPr>
      <w:hyperlink r:id="rId47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US"/>
          </w:rPr>
          <w:t>Monoclonal antibodies against pools of mono- and polyacetylated peptides selectively recognize acetylated lysines within the context of the original antigen.</w:t>
        </w:r>
      </w:hyperlink>
    </w:p>
    <w:p w14:paraId="413AF9CB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i/>
          <w:iCs/>
          <w:color w:val="000000" w:themeColor="text1"/>
          <w:sz w:val="18"/>
          <w:szCs w:val="18"/>
        </w:rPr>
        <w:t>MAbs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</w:rPr>
        <w:t xml:space="preserve"> 8 (8):1575–89, 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2016. doi: 10.1080/19420862.2016.1225643</w:t>
      </w:r>
    </w:p>
    <w:p w14:paraId="0E8DB33F" w14:textId="3220496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IF 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</w:rPr>
        <w:t>6.02</w:t>
      </w:r>
    </w:p>
    <w:p w14:paraId="6D222AD6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52D2415D" w14:textId="1E97FB34" w:rsidR="009A10AC" w:rsidRPr="00495EFF" w:rsidRDefault="00351B46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hyperlink r:id="rId48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Scognamiglio P.L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, </w:t>
      </w:r>
      <w:hyperlink r:id="rId49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Di Natale C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, </w:t>
      </w:r>
      <w:hyperlink r:id="rId50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Leone M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>, </w:t>
      </w:r>
      <w:hyperlink r:id="rId51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Cascella R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2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Cecchi C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3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Lirussi L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4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</w:rPr>
          <w:t>Antoniali G</w:t>
        </w:r>
      </w:hyperlink>
      <w:r w:rsidR="008E51F8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5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Riccardi D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6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Morelli G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7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Tell G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8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Chiti F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  <w:r w:rsidR="009A10AC" w:rsidRPr="00495EFF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59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</w:rPr>
          <w:t>Marasco D</w:t>
        </w:r>
      </w:hyperlink>
      <w:r w:rsidR="009A10AC" w:rsidRPr="00495EFF"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</w:rPr>
        <w:t>.</w:t>
      </w:r>
    </w:p>
    <w:p w14:paraId="67225CBB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>Destabilisation, aggregation, toxicity and cytosolic mislocalisation of nucleophosmin regions associated with acute myeloid leukemia</w:t>
      </w:r>
    </w:p>
    <w:p w14:paraId="2C4C6ADF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</w:rPr>
        <w:t xml:space="preserve">Oncotarget 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13;7(37):59129-59143, 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2016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doi:10.18632/oncotarget.10991.</w:t>
      </w:r>
    </w:p>
    <w:p w14:paraId="0AACA6EF" w14:textId="3495DE0A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>IF 5.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</w:rPr>
        <w:t>17</w:t>
      </w:r>
    </w:p>
    <w:p w14:paraId="1C8CE1F6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63C56A9D" w14:textId="51DEF3FE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Lirussi L.,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G.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, D'Ambrosio C., Scaloni A., Nilsen H., Tell G.</w:t>
      </w:r>
    </w:p>
    <w:p w14:paraId="2797F77B" w14:textId="77777777" w:rsidR="009A10AC" w:rsidRPr="00495EFF" w:rsidRDefault="00351B46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hyperlink r:id="rId60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US"/>
          </w:rPr>
          <w:t>APE1 polymorphic variants cause persistent genomic stress and affect cancer cell proliferation.</w:t>
        </w:r>
      </w:hyperlink>
    </w:p>
    <w:p w14:paraId="0BFDF97C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>Oncotarget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 xml:space="preserve">3;7(18):26293-306,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2016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>doi: 10.18632/oncotarget.8477.</w:t>
      </w:r>
    </w:p>
    <w:p w14:paraId="2958CEAF" w14:textId="383DE521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IF 5.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17</w:t>
      </w:r>
    </w:p>
    <w:p w14:paraId="4EFDD1BC" w14:textId="77777777" w:rsidR="0064094E" w:rsidRPr="00495EFF" w:rsidRDefault="0064094E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u w:val="single"/>
          <w:lang w:val="en-GB"/>
        </w:rPr>
      </w:pPr>
    </w:p>
    <w:p w14:paraId="7A64020B" w14:textId="615072A3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G.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, Marcuzzi F., Casarano E., Tell G.</w:t>
      </w:r>
    </w:p>
    <w:p w14:paraId="69AF5DA6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Cadmium treatment suppresses DNA polymerase 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δ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catalytic subunit gene expression by acting on the p53 and Sp1 regulatory axis.</w:t>
      </w:r>
    </w:p>
    <w:p w14:paraId="07A89AAD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>DNA Repair (Amst).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 xml:space="preserve">Nov;35:90-105, </w:t>
      </w: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>2015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>doi: 10.1016/j.dnarep.2015.08.007</w:t>
      </w:r>
    </w:p>
    <w:p w14:paraId="6A428B81" w14:textId="750CB6B6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>IF 4.</w:t>
      </w:r>
      <w:r w:rsidR="00704046" w:rsidRPr="00495EFF">
        <w:rPr>
          <w:rFonts w:ascii="Arial" w:hAnsi="Arial" w:cs="Arial"/>
          <w:color w:val="000000" w:themeColor="text1"/>
          <w:sz w:val="18"/>
          <w:szCs w:val="18"/>
        </w:rPr>
        <w:t>78</w:t>
      </w:r>
    </w:p>
    <w:p w14:paraId="15EEB799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020612FF" w14:textId="1C187CAF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Bortolussi G., Codarin E.,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., Vascotto C., Vodret S., Arena S., Cesaratto L., Scaloni A., Tell G., Muro AF. </w:t>
      </w:r>
    </w:p>
    <w:p w14:paraId="3E136CC5" w14:textId="77777777" w:rsidR="009A10AC" w:rsidRPr="00495EFF" w:rsidRDefault="00351B46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hyperlink r:id="rId61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US"/>
          </w:rPr>
          <w:t>Impairment of enzymatic antioxidant defenses is associated with bilirubin-induced neuronal cell death in the cerebellum of Ugt1 KO mice.</w:t>
        </w:r>
      </w:hyperlink>
      <w:r w:rsidR="009A10AC"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</w:p>
    <w:p w14:paraId="0A409AE3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>Cell Death &amp; Disease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May 7;6:e1739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2015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10.1038/cddis.2015.113.</w:t>
      </w:r>
    </w:p>
    <w:p w14:paraId="6B82AE5C" w14:textId="1F24DBD8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IF 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</w:rPr>
        <w:t>8.71</w:t>
      </w:r>
    </w:p>
    <w:p w14:paraId="0F67EC98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20EC4FB9" w14:textId="1F1F4C81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Lirussi L., D'Ambrosio C., Dal Piaz F., Vascotto C., Casarano E., Marasco D., Scaloni A., Fogolari F., Tell G.</w:t>
      </w:r>
    </w:p>
    <w:p w14:paraId="24BB3125" w14:textId="77777777" w:rsidR="004464E6" w:rsidRPr="00495EFF" w:rsidRDefault="00351B46" w:rsidP="00BA3CCE">
      <w:pPr>
        <w:ind w:left="142"/>
        <w:contextualSpacing/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  <w:lang w:val="en-US"/>
        </w:rPr>
      </w:pPr>
      <w:hyperlink r:id="rId62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US"/>
          </w:rPr>
          <w:t>SIRT1 gene expression upon genotoxic damage is regulated by APE1 through nCaRE-promoter elements.</w:t>
        </w:r>
      </w:hyperlink>
    </w:p>
    <w:p w14:paraId="3C59101D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t>Molecular Biology of the Cell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25 (4):532–47,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2014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10.1091/mbc.E13-05-0286.</w:t>
      </w:r>
    </w:p>
    <w:p w14:paraId="3FCC00CD" w14:textId="37DD10D5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>IF 4.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</w:rPr>
        <w:t>61</w:t>
      </w:r>
    </w:p>
    <w:p w14:paraId="10479144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249C9A8C" w14:textId="17A78F80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Romanello M., Piatkowska E.,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Cesaratto L., Vascotto C., Iozzo R.V., Delneri D., Brancia F.L.</w:t>
      </w:r>
    </w:p>
    <w:p w14:paraId="26E1B338" w14:textId="77777777" w:rsidR="009A10AC" w:rsidRPr="00495EFF" w:rsidRDefault="00351B46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hyperlink r:id="rId63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US"/>
          </w:rPr>
          <w:t>Osteoblastic cell secretome: a novel role for progranulin during risedronate treatment.</w:t>
        </w:r>
      </w:hyperlink>
    </w:p>
    <w:p w14:paraId="3BA53453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</w:pPr>
      <w:r w:rsidRPr="00495EFF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>Bone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>Jan;58:81-91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2014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>doi: 10.1016/j.bone.2013.10.003</w:t>
      </w:r>
    </w:p>
    <w:p w14:paraId="4BD52AD8" w14:textId="702ED300" w:rsidR="009A10AC" w:rsidRPr="00495EFF" w:rsidRDefault="0062716A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IF 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5.18</w:t>
      </w:r>
    </w:p>
    <w:p w14:paraId="4BD98060" w14:textId="77777777" w:rsidR="00D40F1F" w:rsidRPr="00495EFF" w:rsidRDefault="00D40F1F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721ECFE5" w14:textId="78FCFBD1" w:rsidR="0064094E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>., Lirussi L., Poletto M., Tell G.</w:t>
      </w:r>
    </w:p>
    <w:p w14:paraId="231A690C" w14:textId="77777777" w:rsidR="004464E6" w:rsidRPr="00495EFF" w:rsidRDefault="00351B46" w:rsidP="00BA3CCE">
      <w:pPr>
        <w:ind w:left="142"/>
        <w:contextualSpacing/>
        <w:rPr>
          <w:rStyle w:val="Collegamentoipertestuale"/>
          <w:rFonts w:ascii="Arial" w:hAnsi="Arial" w:cs="Arial"/>
          <w:color w:val="000000" w:themeColor="text1"/>
          <w:sz w:val="18"/>
          <w:szCs w:val="18"/>
          <w:u w:val="none"/>
          <w:lang w:val="en-US"/>
        </w:rPr>
      </w:pPr>
      <w:hyperlink r:id="rId64" w:history="1">
        <w:r w:rsidR="009A10AC" w:rsidRPr="00495EFF">
          <w:rPr>
            <w:rStyle w:val="Collegamentoipertestuale"/>
            <w:rFonts w:ascii="Arial" w:hAnsi="Arial" w:cs="Arial"/>
            <w:color w:val="000000" w:themeColor="text1"/>
            <w:sz w:val="18"/>
            <w:szCs w:val="18"/>
            <w:u w:val="none"/>
            <w:lang w:val="en-US"/>
          </w:rPr>
          <w:t>Emerging roles of the nucleolus in regulating the DNA damage response: the noncanonical DNA repair enzyme APE1/Ref-1 as a paradigmatical example.</w:t>
        </w:r>
      </w:hyperlink>
    </w:p>
    <w:p w14:paraId="473CB7B8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t>Antioxidants &amp; Redox Signaling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20 (4):621–39,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2014</w:t>
      </w:r>
      <w:r w:rsidR="00BF4F51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doi: 10.1089/ars.2013.5491.</w:t>
      </w:r>
    </w:p>
    <w:p w14:paraId="7F60D6D2" w14:textId="67662076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IF 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8.88</w:t>
      </w:r>
    </w:p>
    <w:p w14:paraId="411E3358" w14:textId="77777777" w:rsidR="0064094E" w:rsidRPr="00495EFF" w:rsidRDefault="0064094E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</w:p>
    <w:p w14:paraId="3EA496F4" w14:textId="5EEB08B3" w:rsidR="009A10AC" w:rsidRPr="00495EFF" w:rsidRDefault="009A10AC" w:rsidP="00BA3CCE">
      <w:pPr>
        <w:pStyle w:val="Paragrafoelenco"/>
        <w:numPr>
          <w:ilvl w:val="0"/>
          <w:numId w:val="18"/>
        </w:numPr>
        <w:ind w:left="142"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Lirussi L.*, </w:t>
      </w:r>
      <w:r w:rsidRPr="00495EFF">
        <w:rPr>
          <w:rFonts w:ascii="Arial" w:hAnsi="Arial" w:cs="Arial"/>
          <w:color w:val="000000" w:themeColor="text1"/>
          <w:sz w:val="18"/>
          <w:szCs w:val="18"/>
          <w:u w:val="single"/>
        </w:rPr>
        <w:t>Antoniali G.*,</w:t>
      </w:r>
      <w:r w:rsidRPr="00495EFF">
        <w:rPr>
          <w:rFonts w:ascii="Arial" w:hAnsi="Arial" w:cs="Arial"/>
          <w:color w:val="000000" w:themeColor="text1"/>
          <w:sz w:val="18"/>
          <w:szCs w:val="18"/>
        </w:rPr>
        <w:t xml:space="preserve"> Vascotto C., D’Ambrosio C., Poletto M., Romanello M., Marasco D., Leone M., Quadrifoglio F., Bhakat K., Scaloni A., Tell G.</w:t>
      </w:r>
    </w:p>
    <w:p w14:paraId="4B3FDC44" w14:textId="77777777" w:rsidR="0046678F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lang w:val="en-US"/>
        </w:rPr>
        <w:t>Nucleolar accumulation of APE1 depends on charged lysine residues that undergo acetylation upon genotoxic stress and modulate its BER activity in cells.</w:t>
      </w:r>
    </w:p>
    <w:p w14:paraId="6BF1FD6F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</w:pPr>
      <w:r w:rsidRPr="00495EFF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lastRenderedPageBreak/>
        <w:t>Molecular biology of the cell</w:t>
      </w:r>
      <w:r w:rsidR="009B4A9F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23 (20):4079–4096, </w:t>
      </w:r>
      <w:r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>2012</w:t>
      </w:r>
      <w:r w:rsidR="009B4A9F" w:rsidRPr="00495EF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</w:t>
      </w: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en-GB"/>
        </w:rPr>
        <w:t>doi: 10.1091/mbc.E12-04-0299</w:t>
      </w:r>
    </w:p>
    <w:p w14:paraId="3D947845" w14:textId="099F887D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IF 4.</w:t>
      </w:r>
      <w:r w:rsidR="007632C0" w:rsidRPr="00495EF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61</w:t>
      </w:r>
    </w:p>
    <w:p w14:paraId="03D6CD1B" w14:textId="77777777" w:rsidR="009A10AC" w:rsidRPr="00495EFF" w:rsidRDefault="009A10AC" w:rsidP="00BA3CCE">
      <w:pPr>
        <w:ind w:left="142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495EFF">
        <w:rPr>
          <w:rFonts w:ascii="Arial" w:hAnsi="Arial" w:cs="Arial"/>
          <w:color w:val="000000" w:themeColor="text1"/>
          <w:sz w:val="18"/>
          <w:szCs w:val="18"/>
        </w:rPr>
        <w:t>*co-first</w:t>
      </w:r>
    </w:p>
    <w:bookmarkEnd w:id="1"/>
    <w:p w14:paraId="628736B6" w14:textId="77777777" w:rsidR="004E7A49" w:rsidRPr="006725E5" w:rsidRDefault="004E7A49" w:rsidP="004E7A49">
      <w:pPr>
        <w:rPr>
          <w:rStyle w:val="fontstyle21"/>
          <w:rFonts w:ascii="Arial" w:hAnsi="Arial" w:cs="Arial"/>
        </w:rPr>
      </w:pPr>
    </w:p>
    <w:p w14:paraId="784ABCE7" w14:textId="77777777" w:rsidR="004E7A49" w:rsidRPr="006725E5" w:rsidRDefault="004E7A49" w:rsidP="004E7A49">
      <w:pPr>
        <w:rPr>
          <w:rStyle w:val="fontstyle01"/>
          <w:rFonts w:ascii="Arial" w:hAnsi="Arial" w:cs="Arial"/>
        </w:rPr>
      </w:pPr>
      <w:r w:rsidRPr="006725E5">
        <w:rPr>
          <w:rStyle w:val="fontstyle01"/>
          <w:rFonts w:ascii="Arial" w:hAnsi="Arial" w:cs="Arial"/>
        </w:rPr>
        <w:t>Contributi in riviste</w:t>
      </w:r>
      <w:r w:rsidR="00066D80" w:rsidRPr="006725E5">
        <w:rPr>
          <w:rStyle w:val="fontstyle01"/>
          <w:rFonts w:ascii="Arial" w:hAnsi="Arial" w:cs="Arial"/>
        </w:rPr>
        <w:t>/libri scientifici</w:t>
      </w:r>
    </w:p>
    <w:p w14:paraId="5266F3B6" w14:textId="649AF2AB" w:rsidR="0089025C" w:rsidRPr="005C130E" w:rsidRDefault="0089025C" w:rsidP="005C130E">
      <w:pPr>
        <w:contextualSpacing/>
        <w:rPr>
          <w:rFonts w:ascii="Arial" w:hAnsi="Arial" w:cs="Arial"/>
          <w:sz w:val="18"/>
          <w:szCs w:val="18"/>
        </w:rPr>
      </w:pPr>
      <w:r w:rsidRPr="005C130E">
        <w:rPr>
          <w:rFonts w:ascii="Arial" w:hAnsi="Arial" w:cs="Arial"/>
          <w:sz w:val="18"/>
          <w:szCs w:val="18"/>
          <w:u w:val="single"/>
        </w:rPr>
        <w:t>Antoniali G</w:t>
      </w:r>
      <w:r w:rsidRPr="005C130E">
        <w:rPr>
          <w:rFonts w:ascii="Arial" w:hAnsi="Arial" w:cs="Arial"/>
          <w:sz w:val="18"/>
          <w:szCs w:val="18"/>
        </w:rPr>
        <w:t>., Malfatti M., Tell G.</w:t>
      </w:r>
    </w:p>
    <w:p w14:paraId="687DFC8F" w14:textId="77777777" w:rsidR="005C130E" w:rsidRPr="002025ED" w:rsidRDefault="0089025C" w:rsidP="005C130E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2025ED">
        <w:rPr>
          <w:rFonts w:ascii="Arial" w:hAnsi="Arial" w:cs="Arial"/>
          <w:sz w:val="18"/>
          <w:szCs w:val="18"/>
          <w:lang w:val="en-GB"/>
        </w:rPr>
        <w:t>Emerging concepts of the Base Excision Repair pathway in DNA repair and gene expression</w:t>
      </w:r>
    </w:p>
    <w:p w14:paraId="275C73EC" w14:textId="3E0ECFF6" w:rsidR="0089025C" w:rsidRPr="002025ED" w:rsidRDefault="005C130E" w:rsidP="005C130E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2025ED">
        <w:rPr>
          <w:rFonts w:ascii="Arial" w:hAnsi="Arial" w:cs="Arial"/>
          <w:sz w:val="18"/>
          <w:szCs w:val="18"/>
          <w:lang w:val="en-GB"/>
        </w:rPr>
        <w:t>I</w:t>
      </w:r>
      <w:r w:rsidR="0089025C" w:rsidRPr="002025ED">
        <w:rPr>
          <w:rFonts w:ascii="Arial" w:hAnsi="Arial" w:cs="Arial"/>
          <w:sz w:val="18"/>
          <w:szCs w:val="18"/>
          <w:lang w:val="en-GB"/>
        </w:rPr>
        <w:t>n the book: DNA Damage, DNA Repair and Disease</w:t>
      </w:r>
      <w:r w:rsidR="00E57C7D">
        <w:rPr>
          <w:rFonts w:ascii="Arial" w:hAnsi="Arial" w:cs="Arial"/>
          <w:sz w:val="18"/>
          <w:szCs w:val="18"/>
          <w:lang w:val="en-GB"/>
        </w:rPr>
        <w:t xml:space="preserve"> (2020)</w:t>
      </w:r>
    </w:p>
    <w:p w14:paraId="7382026C" w14:textId="5AFF9DED" w:rsidR="005C130E" w:rsidRPr="002025ED" w:rsidRDefault="005C130E" w:rsidP="005C130E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2025ED">
        <w:rPr>
          <w:rFonts w:ascii="Arial" w:hAnsi="Arial" w:cs="Arial"/>
          <w:sz w:val="18"/>
          <w:szCs w:val="18"/>
          <w:lang w:val="en-GB"/>
        </w:rPr>
        <w:t>Royal Society of Chemistry</w:t>
      </w:r>
    </w:p>
    <w:p w14:paraId="3D5834E8" w14:textId="77777777" w:rsidR="00E57C7D" w:rsidRPr="00E57C7D" w:rsidRDefault="00E57C7D" w:rsidP="00E57C7D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CE48FB">
        <w:rPr>
          <w:rFonts w:ascii="Arial" w:hAnsi="Arial" w:cs="Arial"/>
          <w:sz w:val="18"/>
          <w:szCs w:val="18"/>
          <w:shd w:val="clear" w:color="auto" w:fill="FFFFFF"/>
          <w:lang w:val="en-GB"/>
        </w:rPr>
        <w:t>ISBN: 978-1-83916-251-0</w:t>
      </w:r>
    </w:p>
    <w:p w14:paraId="7BF26BDD" w14:textId="77777777" w:rsidR="00E57C7D" w:rsidRPr="00E57C7D" w:rsidRDefault="00E57C7D" w:rsidP="00E57C7D">
      <w:pPr>
        <w:contextualSpacing/>
        <w:rPr>
          <w:rFonts w:ascii="Arial" w:hAnsi="Arial" w:cs="Arial"/>
          <w:sz w:val="18"/>
          <w:szCs w:val="18"/>
        </w:rPr>
      </w:pPr>
      <w:r w:rsidRPr="00E57C7D">
        <w:rPr>
          <w:rFonts w:ascii="Arial" w:hAnsi="Arial" w:cs="Arial"/>
          <w:sz w:val="18"/>
          <w:szCs w:val="18"/>
        </w:rPr>
        <w:t>10.1039/9781839162541-00024</w:t>
      </w:r>
    </w:p>
    <w:p w14:paraId="164BC1BD" w14:textId="77777777" w:rsidR="0089025C" w:rsidRPr="00CE48FB" w:rsidRDefault="0089025C" w:rsidP="00066D80">
      <w:pPr>
        <w:contextualSpacing/>
        <w:rPr>
          <w:rFonts w:ascii="Arial" w:hAnsi="Arial" w:cs="Arial"/>
          <w:sz w:val="18"/>
          <w:szCs w:val="18"/>
        </w:rPr>
      </w:pPr>
    </w:p>
    <w:p w14:paraId="663DF37C" w14:textId="2F5B08A2" w:rsidR="00066D80" w:rsidRPr="00E57C7D" w:rsidRDefault="00066D80" w:rsidP="00066D80">
      <w:pPr>
        <w:contextualSpacing/>
        <w:rPr>
          <w:rFonts w:ascii="Arial" w:hAnsi="Arial" w:cs="Arial"/>
          <w:sz w:val="18"/>
          <w:szCs w:val="18"/>
        </w:rPr>
      </w:pPr>
      <w:r w:rsidRPr="00E57C7D">
        <w:rPr>
          <w:rFonts w:ascii="Arial" w:hAnsi="Arial" w:cs="Arial"/>
          <w:sz w:val="18"/>
          <w:szCs w:val="18"/>
        </w:rPr>
        <w:t xml:space="preserve">Poletto M., Lirussi L., </w:t>
      </w:r>
      <w:r w:rsidRPr="00E57C7D">
        <w:rPr>
          <w:rFonts w:ascii="Arial" w:hAnsi="Arial" w:cs="Arial"/>
          <w:sz w:val="18"/>
          <w:szCs w:val="18"/>
          <w:u w:val="single"/>
        </w:rPr>
        <w:t>Antoniali G.</w:t>
      </w:r>
      <w:r w:rsidRPr="00E57C7D">
        <w:rPr>
          <w:rFonts w:ascii="Arial" w:hAnsi="Arial" w:cs="Arial"/>
          <w:sz w:val="18"/>
          <w:szCs w:val="18"/>
        </w:rPr>
        <w:t>, Tell G.</w:t>
      </w:r>
    </w:p>
    <w:p w14:paraId="71B2C8C4" w14:textId="77777777" w:rsidR="00066D80" w:rsidRPr="0013337E" w:rsidRDefault="00066D80" w:rsidP="00066D80">
      <w:pPr>
        <w:contextualSpacing/>
        <w:rPr>
          <w:rFonts w:ascii="Arial" w:hAnsi="Arial" w:cs="Arial"/>
          <w:sz w:val="18"/>
          <w:szCs w:val="18"/>
          <w:lang w:val="en-US"/>
        </w:rPr>
      </w:pPr>
      <w:r w:rsidRPr="0013337E">
        <w:rPr>
          <w:rFonts w:ascii="Arial" w:hAnsi="Arial" w:cs="Arial"/>
          <w:sz w:val="18"/>
          <w:szCs w:val="18"/>
          <w:lang w:val="en-US"/>
        </w:rPr>
        <w:t>The Abasic Endonuclease APE1: Much more than a DNA Repair Enzyme: Molecular Mechanisms and Role in Disease Development and Therapeutic Design</w:t>
      </w:r>
    </w:p>
    <w:p w14:paraId="72CCF68B" w14:textId="77777777" w:rsidR="00066D80" w:rsidRPr="0013337E" w:rsidRDefault="00066D80" w:rsidP="00066D80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13337E">
        <w:rPr>
          <w:rFonts w:ascii="Arial" w:hAnsi="Arial" w:cs="Arial"/>
          <w:sz w:val="18"/>
          <w:szCs w:val="18"/>
          <w:lang w:val="en-GB"/>
        </w:rPr>
        <w:t>In the book: The Base Excision Repair Pathway, pp.219-251 (2017)</w:t>
      </w:r>
    </w:p>
    <w:p w14:paraId="751566F2" w14:textId="6090CDD8" w:rsidR="005C130E" w:rsidRDefault="005C130E" w:rsidP="00066D8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World Scientific</w:t>
      </w:r>
    </w:p>
    <w:p w14:paraId="3C1B2FB4" w14:textId="6EBD73EE" w:rsidR="00066D80" w:rsidRPr="0013337E" w:rsidRDefault="00066D80" w:rsidP="00066D80">
      <w:pPr>
        <w:contextualSpacing/>
        <w:rPr>
          <w:rFonts w:ascii="Arial" w:hAnsi="Arial" w:cs="Arial"/>
          <w:sz w:val="18"/>
          <w:szCs w:val="18"/>
        </w:rPr>
      </w:pPr>
      <w:r w:rsidRPr="0013337E">
        <w:rPr>
          <w:rFonts w:ascii="Arial" w:hAnsi="Arial" w:cs="Arial"/>
          <w:sz w:val="18"/>
          <w:szCs w:val="18"/>
        </w:rPr>
        <w:t>doi: 10.1142/9789814719735_0006</w:t>
      </w:r>
    </w:p>
    <w:p w14:paraId="5F3AAE7A" w14:textId="344DE9C4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2C0DD773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7DD1903F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22A69C22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3392FA35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0E2E799A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004D0357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1A5F78B8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2CE7F33D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7E801981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4BC8BEB4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573E6F90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7EB5263F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59CD6C88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27DBB06D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133C1E99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22ACD4AE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392224BD" w14:textId="77777777" w:rsidR="00FD69B7" w:rsidRDefault="00FD69B7" w:rsidP="004E7A49">
      <w:pPr>
        <w:rPr>
          <w:rStyle w:val="fontstyle01"/>
          <w:rFonts w:ascii="Arial" w:hAnsi="Arial" w:cs="Arial"/>
          <w:b w:val="0"/>
        </w:rPr>
      </w:pPr>
    </w:p>
    <w:p w14:paraId="15FF2106" w14:textId="5B67D34D" w:rsidR="004E7A49" w:rsidRPr="004F243C" w:rsidRDefault="004F243C" w:rsidP="004E7A49">
      <w:pPr>
        <w:rPr>
          <w:rStyle w:val="fontstyle01"/>
          <w:rFonts w:ascii="Arial" w:hAnsi="Arial" w:cs="Arial"/>
          <w:b w:val="0"/>
        </w:rPr>
      </w:pPr>
      <w:r w:rsidRPr="0032752B">
        <w:rPr>
          <w:rStyle w:val="fontstyle01"/>
          <w:rFonts w:ascii="Arial" w:hAnsi="Arial" w:cs="Arial"/>
          <w:b w:val="0"/>
        </w:rPr>
        <w:t xml:space="preserve">Udine, </w:t>
      </w:r>
      <w:r w:rsidR="00A04B42">
        <w:rPr>
          <w:rStyle w:val="fontstyle01"/>
          <w:rFonts w:ascii="Arial" w:hAnsi="Arial" w:cs="Arial"/>
          <w:b w:val="0"/>
        </w:rPr>
        <w:t>19</w:t>
      </w:r>
      <w:r w:rsidR="00F01ECB">
        <w:rPr>
          <w:rStyle w:val="fontstyle01"/>
          <w:rFonts w:ascii="Arial" w:hAnsi="Arial" w:cs="Arial"/>
          <w:b w:val="0"/>
        </w:rPr>
        <w:t xml:space="preserve"> </w:t>
      </w:r>
      <w:r w:rsidR="00A04B42">
        <w:rPr>
          <w:rStyle w:val="fontstyle01"/>
          <w:rFonts w:ascii="Arial" w:hAnsi="Arial" w:cs="Arial"/>
          <w:b w:val="0"/>
        </w:rPr>
        <w:t>Gennaio</w:t>
      </w:r>
      <w:r w:rsidR="00E57C7D" w:rsidRPr="0032752B">
        <w:rPr>
          <w:rStyle w:val="fontstyle01"/>
          <w:rFonts w:ascii="Arial" w:hAnsi="Arial" w:cs="Arial"/>
          <w:b w:val="0"/>
        </w:rPr>
        <w:t xml:space="preserve"> 202</w:t>
      </w:r>
      <w:r w:rsidR="00A04B42">
        <w:rPr>
          <w:rStyle w:val="fontstyle01"/>
          <w:rFonts w:ascii="Arial" w:hAnsi="Arial" w:cs="Arial"/>
          <w:b w:val="0"/>
        </w:rPr>
        <w:t>3</w:t>
      </w:r>
    </w:p>
    <w:p w14:paraId="4353CDC6" w14:textId="680B6CB7" w:rsidR="008A2E47" w:rsidRPr="00A04B42" w:rsidRDefault="00925F7D" w:rsidP="003B14D2">
      <w:pPr>
        <w:contextualSpacing/>
        <w:jc w:val="both"/>
        <w:rPr>
          <w:rStyle w:val="fontstyle01"/>
          <w:rFonts w:ascii="Arial" w:hAnsi="Arial" w:cs="Arial"/>
          <w:sz w:val="14"/>
          <w:szCs w:val="14"/>
        </w:rPr>
      </w:pPr>
      <w:r w:rsidRPr="00A04B42">
        <w:rPr>
          <w:rStyle w:val="fontstyle01"/>
          <w:rFonts w:ascii="Arial" w:hAnsi="Arial" w:cs="Arial"/>
          <w:b w:val="0"/>
          <w:sz w:val="14"/>
          <w:szCs w:val="14"/>
        </w:rPr>
        <w:t>Si dichiara che, a norma del D.P.R. 445/2000, le informazioni contenute nel presente curriculum vitae corrispondono al vero.</w:t>
      </w:r>
      <w:r w:rsidRPr="00A04B42">
        <w:rPr>
          <w:rFonts w:ascii="Arial" w:hAnsi="Arial" w:cs="Arial"/>
          <w:color w:val="000000"/>
          <w:sz w:val="14"/>
          <w:szCs w:val="14"/>
          <w:shd w:val="clear" w:color="auto" w:fill="FFFFFF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</w:r>
    </w:p>
    <w:sectPr w:rsidR="008A2E47" w:rsidRPr="00A04B42" w:rsidSect="000717BF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86A30" w14:textId="77777777" w:rsidR="00351B46" w:rsidRDefault="00351B46" w:rsidP="00CE36B0">
      <w:pPr>
        <w:spacing w:after="0" w:line="240" w:lineRule="auto"/>
      </w:pPr>
      <w:r>
        <w:separator/>
      </w:r>
    </w:p>
  </w:endnote>
  <w:endnote w:type="continuationSeparator" w:id="0">
    <w:p w14:paraId="748CAC65" w14:textId="77777777" w:rsidR="00351B46" w:rsidRDefault="00351B46" w:rsidP="00CE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2ECA" w14:textId="77777777" w:rsidR="007E7CF1" w:rsidRDefault="007E7C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2233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1B8CA39" w14:textId="4BFDD2FE" w:rsidR="00CE36B0" w:rsidRPr="00CE36B0" w:rsidRDefault="007432B3" w:rsidP="007432B3">
        <w:pPr>
          <w:pStyle w:val="Pidipagina"/>
          <w:rPr>
            <w:rFonts w:ascii="Arial" w:hAnsi="Arial" w:cs="Arial"/>
            <w:sz w:val="20"/>
            <w:szCs w:val="20"/>
          </w:rPr>
        </w:pPr>
        <w:r w:rsidRPr="007E7CF1">
          <w:rPr>
            <w:rFonts w:ascii="Arial" w:hAnsi="Arial" w:cs="Arial"/>
            <w:i/>
            <w:sz w:val="18"/>
            <w:szCs w:val="18"/>
          </w:rPr>
          <w:t>Curriculum Vitae Giulia Antoniali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t xml:space="preserve"> </w:t>
        </w:r>
        <w:r w:rsidR="00CE36B0" w:rsidRPr="007432B3">
          <w:rPr>
            <w:rFonts w:ascii="Arial" w:hAnsi="Arial" w:cs="Arial"/>
            <w:sz w:val="18"/>
            <w:szCs w:val="18"/>
          </w:rPr>
          <w:fldChar w:fldCharType="begin"/>
        </w:r>
        <w:r w:rsidR="00CE36B0" w:rsidRPr="007432B3">
          <w:rPr>
            <w:rFonts w:ascii="Arial" w:hAnsi="Arial" w:cs="Arial"/>
            <w:sz w:val="18"/>
            <w:szCs w:val="18"/>
          </w:rPr>
          <w:instrText>PAGE   \* MERGEFORMAT</w:instrText>
        </w:r>
        <w:r w:rsidR="00CE36B0" w:rsidRPr="007432B3">
          <w:rPr>
            <w:rFonts w:ascii="Arial" w:hAnsi="Arial" w:cs="Arial"/>
            <w:sz w:val="18"/>
            <w:szCs w:val="18"/>
          </w:rPr>
          <w:fldChar w:fldCharType="separate"/>
        </w:r>
        <w:r w:rsidR="002B7C41">
          <w:rPr>
            <w:rFonts w:ascii="Arial" w:hAnsi="Arial" w:cs="Arial"/>
            <w:noProof/>
            <w:sz w:val="18"/>
            <w:szCs w:val="18"/>
          </w:rPr>
          <w:t>3</w:t>
        </w:r>
        <w:r w:rsidR="00CE36B0" w:rsidRPr="007432B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0E29" w14:textId="77777777" w:rsidR="007E7CF1" w:rsidRDefault="007E7C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89D4D" w14:textId="77777777" w:rsidR="00351B46" w:rsidRDefault="00351B46" w:rsidP="00CE36B0">
      <w:pPr>
        <w:spacing w:after="0" w:line="240" w:lineRule="auto"/>
      </w:pPr>
      <w:r>
        <w:separator/>
      </w:r>
    </w:p>
  </w:footnote>
  <w:footnote w:type="continuationSeparator" w:id="0">
    <w:p w14:paraId="25A8D8CB" w14:textId="77777777" w:rsidR="00351B46" w:rsidRDefault="00351B46" w:rsidP="00CE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6936" w14:textId="77777777" w:rsidR="007E7CF1" w:rsidRDefault="007E7C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D5017" w14:textId="77777777" w:rsidR="007E7CF1" w:rsidRDefault="007E7C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6A8B0" w14:textId="77777777" w:rsidR="007E7CF1" w:rsidRDefault="007E7C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0B5728"/>
    <w:multiLevelType w:val="hybridMultilevel"/>
    <w:tmpl w:val="A9B066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E9"/>
    <w:multiLevelType w:val="hybridMultilevel"/>
    <w:tmpl w:val="CFFC9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909"/>
    <w:multiLevelType w:val="hybridMultilevel"/>
    <w:tmpl w:val="29DE7F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45C2B"/>
    <w:multiLevelType w:val="hybridMultilevel"/>
    <w:tmpl w:val="36086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30042"/>
    <w:multiLevelType w:val="hybridMultilevel"/>
    <w:tmpl w:val="1F74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2F4C"/>
    <w:multiLevelType w:val="hybridMultilevel"/>
    <w:tmpl w:val="738C57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3571"/>
    <w:multiLevelType w:val="hybridMultilevel"/>
    <w:tmpl w:val="B1161742"/>
    <w:lvl w:ilvl="0" w:tplc="CEB46EDE">
      <w:start w:val="1"/>
      <w:numFmt w:val="bullet"/>
      <w:lvlText w:val="-"/>
      <w:lvlJc w:val="left"/>
      <w:pPr>
        <w:ind w:left="473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4462202E"/>
    <w:multiLevelType w:val="hybridMultilevel"/>
    <w:tmpl w:val="78EA2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22BD5"/>
    <w:multiLevelType w:val="hybridMultilevel"/>
    <w:tmpl w:val="8E802D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C4ACCE"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56BAA"/>
    <w:multiLevelType w:val="hybridMultilevel"/>
    <w:tmpl w:val="5F082E50"/>
    <w:lvl w:ilvl="0" w:tplc="BD9A7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DD"/>
    <w:multiLevelType w:val="hybridMultilevel"/>
    <w:tmpl w:val="D07CD7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3CF4"/>
    <w:multiLevelType w:val="hybridMultilevel"/>
    <w:tmpl w:val="40905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01E73"/>
    <w:multiLevelType w:val="hybridMultilevel"/>
    <w:tmpl w:val="B9CC5D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746B8"/>
    <w:multiLevelType w:val="hybridMultilevel"/>
    <w:tmpl w:val="93046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EA5"/>
    <w:multiLevelType w:val="hybridMultilevel"/>
    <w:tmpl w:val="FCE6A422"/>
    <w:lvl w:ilvl="0" w:tplc="917E216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F5E8B"/>
    <w:multiLevelType w:val="hybridMultilevel"/>
    <w:tmpl w:val="B50046BE"/>
    <w:lvl w:ilvl="0" w:tplc="4A6C705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A6BCB"/>
    <w:multiLevelType w:val="hybridMultilevel"/>
    <w:tmpl w:val="384E58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008E1"/>
    <w:multiLevelType w:val="hybridMultilevel"/>
    <w:tmpl w:val="1A50B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5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8"/>
  </w:num>
  <w:num w:numId="12">
    <w:abstractNumId w:val="5"/>
  </w:num>
  <w:num w:numId="13">
    <w:abstractNumId w:val="13"/>
  </w:num>
  <w:num w:numId="14">
    <w:abstractNumId w:val="18"/>
  </w:num>
  <w:num w:numId="15">
    <w:abstractNumId w:val="4"/>
  </w:num>
  <w:num w:numId="16">
    <w:abstractNumId w:val="1"/>
  </w:num>
  <w:num w:numId="17">
    <w:abstractNumId w:val="12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NjIxszAzMbAwMzZU0lEKTi0uzszPAykwNKgFAKDQRXwtAAAA"/>
  </w:docVars>
  <w:rsids>
    <w:rsidRoot w:val="004E7A49"/>
    <w:rsid w:val="000047C1"/>
    <w:rsid w:val="0002154A"/>
    <w:rsid w:val="00021C6C"/>
    <w:rsid w:val="00023975"/>
    <w:rsid w:val="000316E9"/>
    <w:rsid w:val="0003781D"/>
    <w:rsid w:val="00040597"/>
    <w:rsid w:val="00066D80"/>
    <w:rsid w:val="000717BF"/>
    <w:rsid w:val="00081C98"/>
    <w:rsid w:val="000D657B"/>
    <w:rsid w:val="000E01BF"/>
    <w:rsid w:val="000E3C35"/>
    <w:rsid w:val="00107517"/>
    <w:rsid w:val="0013337E"/>
    <w:rsid w:val="001566B0"/>
    <w:rsid w:val="00190DE7"/>
    <w:rsid w:val="00193AA1"/>
    <w:rsid w:val="00195035"/>
    <w:rsid w:val="00195CD7"/>
    <w:rsid w:val="0019677E"/>
    <w:rsid w:val="001D1905"/>
    <w:rsid w:val="002025ED"/>
    <w:rsid w:val="00205415"/>
    <w:rsid w:val="0020587D"/>
    <w:rsid w:val="002079E3"/>
    <w:rsid w:val="00231FCA"/>
    <w:rsid w:val="0024148A"/>
    <w:rsid w:val="00241B57"/>
    <w:rsid w:val="00254449"/>
    <w:rsid w:val="00271022"/>
    <w:rsid w:val="0028662F"/>
    <w:rsid w:val="002B0093"/>
    <w:rsid w:val="002B7C41"/>
    <w:rsid w:val="002C66D1"/>
    <w:rsid w:val="002C7A82"/>
    <w:rsid w:val="002D27C7"/>
    <w:rsid w:val="002F23EB"/>
    <w:rsid w:val="002F55CD"/>
    <w:rsid w:val="002F71CC"/>
    <w:rsid w:val="00301B2F"/>
    <w:rsid w:val="00306DF5"/>
    <w:rsid w:val="00310C0B"/>
    <w:rsid w:val="00316905"/>
    <w:rsid w:val="00317F56"/>
    <w:rsid w:val="00326C26"/>
    <w:rsid w:val="0032752B"/>
    <w:rsid w:val="003317C5"/>
    <w:rsid w:val="00351B46"/>
    <w:rsid w:val="00351FD5"/>
    <w:rsid w:val="00373D8F"/>
    <w:rsid w:val="00383C07"/>
    <w:rsid w:val="003B14D2"/>
    <w:rsid w:val="003C5928"/>
    <w:rsid w:val="003E7F9F"/>
    <w:rsid w:val="00402553"/>
    <w:rsid w:val="00405001"/>
    <w:rsid w:val="004100A6"/>
    <w:rsid w:val="00411D02"/>
    <w:rsid w:val="0041409D"/>
    <w:rsid w:val="00426AE3"/>
    <w:rsid w:val="004334E2"/>
    <w:rsid w:val="0043412C"/>
    <w:rsid w:val="00444C52"/>
    <w:rsid w:val="00445E61"/>
    <w:rsid w:val="004464E6"/>
    <w:rsid w:val="00464D47"/>
    <w:rsid w:val="0046678F"/>
    <w:rsid w:val="00495EFF"/>
    <w:rsid w:val="004A5147"/>
    <w:rsid w:val="004B3A12"/>
    <w:rsid w:val="004D30B9"/>
    <w:rsid w:val="004E3AEF"/>
    <w:rsid w:val="004E7A49"/>
    <w:rsid w:val="004F243C"/>
    <w:rsid w:val="004F7ADF"/>
    <w:rsid w:val="00502BF8"/>
    <w:rsid w:val="00503CC6"/>
    <w:rsid w:val="00505757"/>
    <w:rsid w:val="0052025F"/>
    <w:rsid w:val="00533138"/>
    <w:rsid w:val="0053463A"/>
    <w:rsid w:val="00543D14"/>
    <w:rsid w:val="00557545"/>
    <w:rsid w:val="00563DA9"/>
    <w:rsid w:val="00566A0E"/>
    <w:rsid w:val="005A1A4B"/>
    <w:rsid w:val="005A2D34"/>
    <w:rsid w:val="005C130E"/>
    <w:rsid w:val="005F0B1B"/>
    <w:rsid w:val="00606229"/>
    <w:rsid w:val="00626562"/>
    <w:rsid w:val="0062716A"/>
    <w:rsid w:val="0064094E"/>
    <w:rsid w:val="006619B5"/>
    <w:rsid w:val="006725E5"/>
    <w:rsid w:val="00680A89"/>
    <w:rsid w:val="006A1EF4"/>
    <w:rsid w:val="006C2A60"/>
    <w:rsid w:val="006C2C52"/>
    <w:rsid w:val="006D3EE1"/>
    <w:rsid w:val="006F1C6A"/>
    <w:rsid w:val="00704046"/>
    <w:rsid w:val="00720B3C"/>
    <w:rsid w:val="00734500"/>
    <w:rsid w:val="007432B3"/>
    <w:rsid w:val="00755C3C"/>
    <w:rsid w:val="00756BCD"/>
    <w:rsid w:val="007632C0"/>
    <w:rsid w:val="007654F8"/>
    <w:rsid w:val="00772C12"/>
    <w:rsid w:val="0079449B"/>
    <w:rsid w:val="007A273E"/>
    <w:rsid w:val="007A7B58"/>
    <w:rsid w:val="007B3606"/>
    <w:rsid w:val="007B788C"/>
    <w:rsid w:val="007C21C7"/>
    <w:rsid w:val="007C5D70"/>
    <w:rsid w:val="007D0D8D"/>
    <w:rsid w:val="007D66AA"/>
    <w:rsid w:val="007E7CF1"/>
    <w:rsid w:val="00817C2A"/>
    <w:rsid w:val="00827D2F"/>
    <w:rsid w:val="00837BAF"/>
    <w:rsid w:val="00850FA1"/>
    <w:rsid w:val="0085399E"/>
    <w:rsid w:val="00871DD3"/>
    <w:rsid w:val="00882EAE"/>
    <w:rsid w:val="008838DD"/>
    <w:rsid w:val="0089025C"/>
    <w:rsid w:val="00894B05"/>
    <w:rsid w:val="008A2E47"/>
    <w:rsid w:val="008B517D"/>
    <w:rsid w:val="008D07FA"/>
    <w:rsid w:val="008D41EE"/>
    <w:rsid w:val="008E049F"/>
    <w:rsid w:val="008E51F8"/>
    <w:rsid w:val="009033A0"/>
    <w:rsid w:val="0091424D"/>
    <w:rsid w:val="009178ED"/>
    <w:rsid w:val="00921063"/>
    <w:rsid w:val="00925F7D"/>
    <w:rsid w:val="009314C4"/>
    <w:rsid w:val="00935691"/>
    <w:rsid w:val="00946961"/>
    <w:rsid w:val="00954B00"/>
    <w:rsid w:val="00954FAF"/>
    <w:rsid w:val="009609FD"/>
    <w:rsid w:val="0097519D"/>
    <w:rsid w:val="009A10AC"/>
    <w:rsid w:val="009B459F"/>
    <w:rsid w:val="009B4A9F"/>
    <w:rsid w:val="009C4A82"/>
    <w:rsid w:val="009D7D8C"/>
    <w:rsid w:val="009E1E74"/>
    <w:rsid w:val="009E5148"/>
    <w:rsid w:val="009F6789"/>
    <w:rsid w:val="009F6C5E"/>
    <w:rsid w:val="00A04B42"/>
    <w:rsid w:val="00A122E4"/>
    <w:rsid w:val="00A33780"/>
    <w:rsid w:val="00A34FD5"/>
    <w:rsid w:val="00A975DC"/>
    <w:rsid w:val="00AA626B"/>
    <w:rsid w:val="00AB79DA"/>
    <w:rsid w:val="00AC15EF"/>
    <w:rsid w:val="00AC1BE9"/>
    <w:rsid w:val="00AF2088"/>
    <w:rsid w:val="00B000BB"/>
    <w:rsid w:val="00B0129D"/>
    <w:rsid w:val="00B11672"/>
    <w:rsid w:val="00B13DF1"/>
    <w:rsid w:val="00B25BB7"/>
    <w:rsid w:val="00B27B18"/>
    <w:rsid w:val="00B535DA"/>
    <w:rsid w:val="00B612D4"/>
    <w:rsid w:val="00B63FD7"/>
    <w:rsid w:val="00BA3CCE"/>
    <w:rsid w:val="00BC06AF"/>
    <w:rsid w:val="00BC7B98"/>
    <w:rsid w:val="00BF4F51"/>
    <w:rsid w:val="00C02A34"/>
    <w:rsid w:val="00C221F7"/>
    <w:rsid w:val="00CC6055"/>
    <w:rsid w:val="00CD105C"/>
    <w:rsid w:val="00CD17BC"/>
    <w:rsid w:val="00CE36B0"/>
    <w:rsid w:val="00CE48FB"/>
    <w:rsid w:val="00D254E9"/>
    <w:rsid w:val="00D332E2"/>
    <w:rsid w:val="00D34AD5"/>
    <w:rsid w:val="00D40F1F"/>
    <w:rsid w:val="00D4321F"/>
    <w:rsid w:val="00D44C25"/>
    <w:rsid w:val="00DC7FA7"/>
    <w:rsid w:val="00E2071E"/>
    <w:rsid w:val="00E25D53"/>
    <w:rsid w:val="00E3052E"/>
    <w:rsid w:val="00E31579"/>
    <w:rsid w:val="00E57C7D"/>
    <w:rsid w:val="00E67D10"/>
    <w:rsid w:val="00E76874"/>
    <w:rsid w:val="00E85DF3"/>
    <w:rsid w:val="00EA25ED"/>
    <w:rsid w:val="00EB6749"/>
    <w:rsid w:val="00ED1A15"/>
    <w:rsid w:val="00ED21A5"/>
    <w:rsid w:val="00EE4508"/>
    <w:rsid w:val="00EF16E2"/>
    <w:rsid w:val="00EF43C3"/>
    <w:rsid w:val="00F01ECB"/>
    <w:rsid w:val="00F2348A"/>
    <w:rsid w:val="00F45C2F"/>
    <w:rsid w:val="00F52358"/>
    <w:rsid w:val="00F61463"/>
    <w:rsid w:val="00F61831"/>
    <w:rsid w:val="00FB0843"/>
    <w:rsid w:val="00FD69B7"/>
    <w:rsid w:val="00FE33C5"/>
    <w:rsid w:val="00FE6A90"/>
    <w:rsid w:val="00FF4D6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8C3A"/>
  <w15:chartTrackingRefBased/>
  <w15:docId w15:val="{1F26D881-AD70-4F73-9635-BAC1BA5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4E7A4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4E7A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4E7A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4E7A49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402553"/>
    <w:rPr>
      <w:color w:val="0563C1" w:themeColor="hyperlink"/>
      <w:u w:val="single"/>
    </w:rPr>
  </w:style>
  <w:style w:type="paragraph" w:customStyle="1" w:styleId="Informazionipersonali">
    <w:name w:val="Informazioni personali"/>
    <w:basedOn w:val="Normale"/>
    <w:rsid w:val="00772C12"/>
    <w:pPr>
      <w:suppressAutoHyphens/>
      <w:overflowPunct w:val="0"/>
      <w:autoSpaceDE w:val="0"/>
      <w:spacing w:before="220" w:after="60" w:line="220" w:lineRule="atLeast"/>
      <w:ind w:left="245" w:hanging="245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VRightHeading">
    <w:name w:val="_ECV_RightHeading"/>
    <w:basedOn w:val="Normale"/>
    <w:rsid w:val="00193AA1"/>
    <w:pPr>
      <w:widowControl w:val="0"/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eastAsia="hi-IN" w:bidi="hi-IN"/>
    </w:rPr>
  </w:style>
  <w:style w:type="paragraph" w:customStyle="1" w:styleId="ECVSubSectionHeading">
    <w:name w:val="_ECV_SubSectionHeading"/>
    <w:basedOn w:val="Normale"/>
    <w:rsid w:val="00193AA1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eastAsia="hi-IN" w:bidi="hi-IN"/>
    </w:rPr>
  </w:style>
  <w:style w:type="paragraph" w:customStyle="1" w:styleId="ECVOrganisationDetails">
    <w:name w:val="_ECV_OrganisationDetails"/>
    <w:basedOn w:val="Normale"/>
    <w:rsid w:val="00193AA1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customStyle="1" w:styleId="ECVSectionBullet">
    <w:name w:val="_ECV_SectionBullet"/>
    <w:basedOn w:val="Normale"/>
    <w:rsid w:val="00193AA1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Date">
    <w:name w:val="_ECV_Date"/>
    <w:basedOn w:val="Normale"/>
    <w:rsid w:val="00193AA1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SectionDetails">
    <w:name w:val="_ECV_SectionDetails"/>
    <w:basedOn w:val="Normale"/>
    <w:rsid w:val="00894B05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styleId="Bibliografia">
    <w:name w:val="Bibliography"/>
    <w:basedOn w:val="Normale"/>
    <w:next w:val="Normale"/>
    <w:uiPriority w:val="37"/>
    <w:unhideWhenUsed/>
    <w:rsid w:val="009A10AC"/>
  </w:style>
  <w:style w:type="paragraph" w:styleId="Paragrafoelenco">
    <w:name w:val="List Paragraph"/>
    <w:basedOn w:val="Normale"/>
    <w:uiPriority w:val="34"/>
    <w:qFormat/>
    <w:rsid w:val="009A10A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center" w:pos="4536"/>
        <w:tab w:val="center" w:pos="5103"/>
        <w:tab w:val="left" w:pos="5670"/>
        <w:tab w:val="left" w:pos="6237"/>
        <w:tab w:val="right" w:pos="6804"/>
        <w:tab w:val="right" w:pos="7371"/>
        <w:tab w:val="right" w:pos="7938"/>
        <w:tab w:val="right" w:pos="8505"/>
        <w:tab w:val="right" w:pos="9072"/>
        <w:tab w:val="right" w:pos="9469"/>
      </w:tabs>
      <w:suppressAutoHyphens/>
      <w:spacing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24"/>
      <w:szCs w:val="24"/>
      <w:lang w:eastAsia="ar-SA"/>
    </w:rPr>
  </w:style>
  <w:style w:type="paragraph" w:customStyle="1" w:styleId="ECVNameField">
    <w:name w:val="_ECV_NameField"/>
    <w:basedOn w:val="Normale"/>
    <w:rsid w:val="00F52358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1950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50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50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50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503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03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17C2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E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6B0"/>
  </w:style>
  <w:style w:type="paragraph" w:styleId="Pidipagina">
    <w:name w:val="footer"/>
    <w:basedOn w:val="Normale"/>
    <w:link w:val="PidipaginaCarattere"/>
    <w:uiPriority w:val="99"/>
    <w:unhideWhenUsed/>
    <w:rsid w:val="00CE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6B0"/>
  </w:style>
  <w:style w:type="paragraph" w:customStyle="1" w:styleId="Index">
    <w:name w:val="Index"/>
    <w:basedOn w:val="Normale"/>
    <w:rsid w:val="00F61831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?term=burra+silvia" TargetMode="External"/><Relationship Id="rId21" Type="http://schemas.openxmlformats.org/officeDocument/2006/relationships/hyperlink" Target="https://www.ncbi.nlm.nih.gov/pubmed/?term=Virgilio%20A%5BAuthor%5D&amp;cauthor=true&amp;cauthor_uid=30509560" TargetMode="External"/><Relationship Id="rId42" Type="http://schemas.openxmlformats.org/officeDocument/2006/relationships/hyperlink" Target="https://www.ncbi.nlm.nih.gov/pubmed/?term=Colle%20I%5BAuthor%5D&amp;cauthor=true&amp;cauthor_uid=30256226" TargetMode="External"/><Relationship Id="rId47" Type="http://schemas.openxmlformats.org/officeDocument/2006/relationships/hyperlink" Target="http://www.ncbi.nlm.nih.gov/pubmed/27560983" TargetMode="External"/><Relationship Id="rId63" Type="http://schemas.openxmlformats.org/officeDocument/2006/relationships/hyperlink" Target="http://www.ncbi.nlm.nih.gov/pubmed/24120669" TargetMode="External"/><Relationship Id="rId68" Type="http://schemas.openxmlformats.org/officeDocument/2006/relationships/footer" Target="footer2.xml"/><Relationship Id="rId7" Type="http://schemas.openxmlformats.org/officeDocument/2006/relationships/hyperlink" Target="https://www.ncbi.nlm.nih.gov/pubmed/?term=Frossi%20B%5BAuthor%5D&amp;cauthor=true&amp;cauthor_uid=30705092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8632/oncotarget.26555" TargetMode="External"/><Relationship Id="rId29" Type="http://schemas.openxmlformats.org/officeDocument/2006/relationships/hyperlink" Target="https://www.ncbi.nlm.nih.gov/pubmed/?term=Giglio%20MC%5BAuthor%5D&amp;cauthor=true&amp;cauthor_uid=30256226" TargetMode="External"/><Relationship Id="rId11" Type="http://schemas.openxmlformats.org/officeDocument/2006/relationships/hyperlink" Target="https://www.ncbi.nlm.nih.gov/pubmed/?term=Kaplan%20MH%5BAuthor%5D&amp;cauthor=true&amp;cauthor_uid=30705092" TargetMode="External"/><Relationship Id="rId24" Type="http://schemas.openxmlformats.org/officeDocument/2006/relationships/hyperlink" Target="https://www.ncbi.nlm.nih.gov/pubmed/?term=Galeone%20A%5BAuthor%5D&amp;cauthor=true&amp;cauthor_uid=30509560" TargetMode="External"/><Relationship Id="rId32" Type="http://schemas.openxmlformats.org/officeDocument/2006/relationships/hyperlink" Target="https://www.ncbi.nlm.nih.gov/pubmed/?term=Heyse%20B%5BAuthor%5D&amp;cauthor=true&amp;cauthor_uid=30256226" TargetMode="External"/><Relationship Id="rId37" Type="http://schemas.openxmlformats.org/officeDocument/2006/relationships/hyperlink" Target="https://www.ncbi.nlm.nih.gov/pubmed/?term=Hoorens%20A%5BAuthor%5D&amp;cauthor=true&amp;cauthor_uid=30256226" TargetMode="External"/><Relationship Id="rId40" Type="http://schemas.openxmlformats.org/officeDocument/2006/relationships/hyperlink" Target="https://www.ncbi.nlm.nih.gov/pubmed/?term=Tell%20G%5BAuthor%5D&amp;cauthor=true&amp;cauthor_uid=30256226" TargetMode="External"/><Relationship Id="rId45" Type="http://schemas.openxmlformats.org/officeDocument/2006/relationships/hyperlink" Target="https://www.ncbi.nlm.nih.gov/pubmed/?term=Malfatti%20MC%5BAuthor%5D&amp;cauthor=true&amp;cauthor_uid=28629776" TargetMode="External"/><Relationship Id="rId53" Type="http://schemas.openxmlformats.org/officeDocument/2006/relationships/hyperlink" Target="http://www.ncbi.nlm.nih.gov/pubmed/?term=Lirussi%20L%5BAuthor%5D&amp;cauthor=true&amp;cauthor_uid=27494862" TargetMode="External"/><Relationship Id="rId58" Type="http://schemas.openxmlformats.org/officeDocument/2006/relationships/hyperlink" Target="http://www.ncbi.nlm.nih.gov/pubmed/?term=Chiti%20F%5BAuthor%5D&amp;cauthor=true&amp;cauthor_uid=27494862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://www.ncbi.nlm.nih.gov/pubmed/25950469" TargetMode="External"/><Relationship Id="rId19" Type="http://schemas.openxmlformats.org/officeDocument/2006/relationships/hyperlink" Target="https://www.ncbi.nlm.nih.gov/pubmed/?term=Malfatti%20MC%5BAuthor%5D&amp;cauthor=true&amp;cauthor_uid=30509560" TargetMode="External"/><Relationship Id="rId14" Type="http://schemas.openxmlformats.org/officeDocument/2006/relationships/hyperlink" Target="https://www.ncbi.nlm.nih.gov/pubmed/?term=Pucillo%20CEM%5BAuthor%5D&amp;cauthor=true&amp;cauthor_uid=30705092" TargetMode="External"/><Relationship Id="rId22" Type="http://schemas.openxmlformats.org/officeDocument/2006/relationships/hyperlink" Target="https://www.ncbi.nlm.nih.gov/pubmed/?term=Esposito%20V%5BAuthor%5D&amp;cauthor=true&amp;cauthor_uid=30509560" TargetMode="External"/><Relationship Id="rId27" Type="http://schemas.openxmlformats.org/officeDocument/2006/relationships/hyperlink" Target="https://www.ncbi.nlm.nih.gov/pubmed/?term=Troisi%20RI%5BAuthor%5D&amp;cauthor=true&amp;cauthor_uid=30256226" TargetMode="External"/><Relationship Id="rId30" Type="http://schemas.openxmlformats.org/officeDocument/2006/relationships/hyperlink" Target="https://www.ncbi.nlm.nih.gov/pubmed/?term=Van%20Limmen%20J%5BAuthor%5D&amp;cauthor=true&amp;cauthor_uid=30256226" TargetMode="External"/><Relationship Id="rId35" Type="http://schemas.openxmlformats.org/officeDocument/2006/relationships/hyperlink" Target="https://www.ncbi.nlm.nih.gov/pubmed/?term=Voet%20D%5BAuthor%5D&amp;cauthor=true&amp;cauthor_uid=30256226" TargetMode="External"/><Relationship Id="rId43" Type="http://schemas.openxmlformats.org/officeDocument/2006/relationships/hyperlink" Target="https://www.ncbi.nlm.nih.gov/pubmed/?term=Sainz-Barriga%20M%5BAuthor%5D&amp;cauthor=true&amp;cauthor_uid=30256226" TargetMode="External"/><Relationship Id="rId48" Type="http://schemas.openxmlformats.org/officeDocument/2006/relationships/hyperlink" Target="http://www.ncbi.nlm.nih.gov/pubmed/?term=Scognamiglio%20PL%5BAuthor%5D&amp;cauthor=true&amp;cauthor_uid=27494862" TargetMode="External"/><Relationship Id="rId56" Type="http://schemas.openxmlformats.org/officeDocument/2006/relationships/hyperlink" Target="http://www.ncbi.nlm.nih.gov/pubmed/?term=Morelli%20G%5BAuthor%5D&amp;cauthor=true&amp;cauthor_uid=27494862" TargetMode="External"/><Relationship Id="rId64" Type="http://schemas.openxmlformats.org/officeDocument/2006/relationships/hyperlink" Target="http://www.ncbi.nlm.nih.gov/pubmed/23879289" TargetMode="External"/><Relationship Id="rId69" Type="http://schemas.openxmlformats.org/officeDocument/2006/relationships/header" Target="header3.xml"/><Relationship Id="rId8" Type="http://schemas.openxmlformats.org/officeDocument/2006/relationships/hyperlink" Target="https://www.ncbi.nlm.nih.gov/pubmed/?term=Antoniali%20G%5BAuthor%5D&amp;cauthor=true&amp;cauthor_uid=30705092" TargetMode="External"/><Relationship Id="rId51" Type="http://schemas.openxmlformats.org/officeDocument/2006/relationships/hyperlink" Target="http://www.ncbi.nlm.nih.gov/pubmed/?term=Cascella%20R%5BAuthor%5D&amp;cauthor=true&amp;cauthor_uid=27494862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ncbi.nlm.nih.gov/pubmed/?term=Kelley%20MR%5BAuthor%5D&amp;cauthor=true&amp;cauthor_uid=30705092" TargetMode="External"/><Relationship Id="rId17" Type="http://schemas.openxmlformats.org/officeDocument/2006/relationships/hyperlink" Target="https://www.ncbi.nlm.nih.gov/pubmed/?term=Burra%20S%5BAuthor%5D&amp;cauthor=true&amp;cauthor_uid=30509560" TargetMode="External"/><Relationship Id="rId25" Type="http://schemas.openxmlformats.org/officeDocument/2006/relationships/hyperlink" Target="https://www.ncbi.nlm.nih.gov/pubmed/?term=Tell%20G%5BAuthor%5D&amp;cauthor=true&amp;cauthor_uid=30509560" TargetMode="External"/><Relationship Id="rId33" Type="http://schemas.openxmlformats.org/officeDocument/2006/relationships/hyperlink" Target="https://www.ncbi.nlm.nih.gov/pubmed/?term=De%20Baerdemaeker%20L%5BAuthor%5D&amp;cauthor=true&amp;cauthor_uid=30256226" TargetMode="External"/><Relationship Id="rId38" Type="http://schemas.openxmlformats.org/officeDocument/2006/relationships/hyperlink" Target="https://www.ncbi.nlm.nih.gov/pubmed/?term=Antoniali%20G%5BAuthor%5D&amp;cauthor=true&amp;cauthor_uid=30256226" TargetMode="External"/><Relationship Id="rId46" Type="http://schemas.openxmlformats.org/officeDocument/2006/relationships/hyperlink" Target="https://www.ncbi.nlm.nih.gov/pubmed/?term=Tell%20G%5BAuthor%5D&amp;cauthor=true&amp;cauthor_uid=28629776" TargetMode="External"/><Relationship Id="rId59" Type="http://schemas.openxmlformats.org/officeDocument/2006/relationships/hyperlink" Target="http://www.ncbi.nlm.nih.gov/pubmed/?term=Marasco%20D%5BAuthor%5D&amp;cauthor=true&amp;cauthor_uid=27494862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cbi.nlm.nih.gov/pubmed/?term=Antoniali%20G%5BAuthor%5D&amp;cauthor=true&amp;cauthor_uid=30509560" TargetMode="External"/><Relationship Id="rId41" Type="http://schemas.openxmlformats.org/officeDocument/2006/relationships/hyperlink" Target="https://www.ncbi.nlm.nih.gov/pubmed/?term=Reynaert%20H%5BAuthor%5D&amp;cauthor=true&amp;cauthor_uid=30256226" TargetMode="External"/><Relationship Id="rId54" Type="http://schemas.openxmlformats.org/officeDocument/2006/relationships/hyperlink" Target="http://www.ncbi.nlm.nih.gov/pubmed/?term=Antoniali%20G%5BAuthor%5D&amp;cauthor=true&amp;cauthor_uid=27494862" TargetMode="External"/><Relationship Id="rId62" Type="http://schemas.openxmlformats.org/officeDocument/2006/relationships/hyperlink" Target="http://www.ncbi.nlm.nih.gov/pubmed/24356447" TargetMode="External"/><Relationship Id="rId7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cbi.nlm.nih.gov/pubmed/?term=ANTONIALI+G+frossi" TargetMode="External"/><Relationship Id="rId23" Type="http://schemas.openxmlformats.org/officeDocument/2006/relationships/hyperlink" Target="https://www.ncbi.nlm.nih.gov/pubmed/?term=Demple%20B%5BAuthor%5D&amp;cauthor=true&amp;cauthor_uid=30509560" TargetMode="External"/><Relationship Id="rId28" Type="http://schemas.openxmlformats.org/officeDocument/2006/relationships/hyperlink" Target="https://www.ncbi.nlm.nih.gov/pubmed/?term=Vanlander%20A%5BAuthor%5D&amp;cauthor=true&amp;cauthor_uid=30256226" TargetMode="External"/><Relationship Id="rId36" Type="http://schemas.openxmlformats.org/officeDocument/2006/relationships/hyperlink" Target="https://www.ncbi.nlm.nih.gov/pubmed/?term=Praet%20M%5BAuthor%5D&amp;cauthor=true&amp;cauthor_uid=30256226" TargetMode="External"/><Relationship Id="rId49" Type="http://schemas.openxmlformats.org/officeDocument/2006/relationships/hyperlink" Target="http://www.ncbi.nlm.nih.gov/pubmed/?term=Di%20Natale%20C%5BAuthor%5D&amp;cauthor=true&amp;cauthor_uid=27494862" TargetMode="External"/><Relationship Id="rId57" Type="http://schemas.openxmlformats.org/officeDocument/2006/relationships/hyperlink" Target="http://www.ncbi.nlm.nih.gov/pubmed/?term=Tell%20G%5BAuthor%5D&amp;cauthor=true&amp;cauthor_uid=27494862" TargetMode="External"/><Relationship Id="rId10" Type="http://schemas.openxmlformats.org/officeDocument/2006/relationships/hyperlink" Target="https://www.ncbi.nlm.nih.gov/pubmed/?term=Akhtar%20N%5BAuthor%5D&amp;cauthor=true&amp;cauthor_uid=30705092" TargetMode="External"/><Relationship Id="rId31" Type="http://schemas.openxmlformats.org/officeDocument/2006/relationships/hyperlink" Target="https://www.ncbi.nlm.nih.gov/pubmed/?term=Scudeller%20L%5BAuthor%5D&amp;cauthor=true&amp;cauthor_uid=30256226" TargetMode="External"/><Relationship Id="rId44" Type="http://schemas.openxmlformats.org/officeDocument/2006/relationships/hyperlink" Target="https://www.ncbi.nlm.nih.gov/pubmed/?term=Antoniali%20G%5BAuthor%5D&amp;cauthor=true&amp;cauthor_uid=28629776" TargetMode="External"/><Relationship Id="rId52" Type="http://schemas.openxmlformats.org/officeDocument/2006/relationships/hyperlink" Target="http://www.ncbi.nlm.nih.gov/pubmed/?term=Cecchi%20C%5BAuthor%5D&amp;cauthor=true&amp;cauthor_uid=27494862" TargetMode="External"/><Relationship Id="rId60" Type="http://schemas.openxmlformats.org/officeDocument/2006/relationships/hyperlink" Target="http://www.ncbi.nlm.nih.gov/pubmed/27050370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Yu%20K%5BAuthor%5D&amp;cauthor=true&amp;cauthor_uid=30705092" TargetMode="External"/><Relationship Id="rId13" Type="http://schemas.openxmlformats.org/officeDocument/2006/relationships/hyperlink" Target="https://www.ncbi.nlm.nih.gov/pubmed/?term=Tell%20G%5BAuthor%5D&amp;cauthor=true&amp;cauthor_uid=30705092" TargetMode="External"/><Relationship Id="rId18" Type="http://schemas.openxmlformats.org/officeDocument/2006/relationships/hyperlink" Target="https://www.ncbi.nlm.nih.gov/pubmed/?term=Marasco%20D%5BAuthor%5D&amp;cauthor=true&amp;cauthor_uid=30509560" TargetMode="External"/><Relationship Id="rId39" Type="http://schemas.openxmlformats.org/officeDocument/2006/relationships/hyperlink" Target="https://www.ncbi.nlm.nih.gov/pubmed/?term=Codarin%20E%5BAuthor%5D&amp;cauthor=true&amp;cauthor_uid=30256226" TargetMode="External"/><Relationship Id="rId34" Type="http://schemas.openxmlformats.org/officeDocument/2006/relationships/hyperlink" Target="https://www.ncbi.nlm.nih.gov/pubmed/?term=Croo%20A%5BAuthor%5D&amp;cauthor=true&amp;cauthor_uid=30256226" TargetMode="External"/><Relationship Id="rId50" Type="http://schemas.openxmlformats.org/officeDocument/2006/relationships/hyperlink" Target="http://www.ncbi.nlm.nih.gov/pubmed/?term=Leone%20M%5BAuthor%5D&amp;cauthor=true&amp;cauthor_uid=27494862" TargetMode="External"/><Relationship Id="rId55" Type="http://schemas.openxmlformats.org/officeDocument/2006/relationships/hyperlink" Target="http://www.ncbi.nlm.nih.gov/pubmed/?term=Riccardi%20D%5BAuthor%5D&amp;cauthor=true&amp;cauthor_uid=2749486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4335</Words>
  <Characters>24714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Antoniali</dc:creator>
  <cp:keywords/>
  <dc:description/>
  <cp:lastModifiedBy>Giulia Antoniali</cp:lastModifiedBy>
  <cp:revision>7</cp:revision>
  <dcterms:created xsi:type="dcterms:W3CDTF">2023-02-10T13:32:00Z</dcterms:created>
  <dcterms:modified xsi:type="dcterms:W3CDTF">2023-06-07T12:02:00Z</dcterms:modified>
</cp:coreProperties>
</file>